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1F3B7F" w:rsidRDefault="001F3B7F" w:rsidP="004A3A15">
      <w:pPr>
        <w:pStyle w:val="a3"/>
        <w:ind w:right="-766"/>
        <w:rPr>
          <w:color w:val="000000"/>
          <w:szCs w:val="28"/>
        </w:rPr>
      </w:pPr>
      <w:r w:rsidRPr="001F3B7F">
        <w:rPr>
          <w:color w:val="000000"/>
          <w:szCs w:val="28"/>
        </w:rPr>
        <w:t>КРАСНОЯРСКИЙ КРАЙ</w:t>
      </w:r>
      <w:r w:rsidR="00543F2D">
        <w:rPr>
          <w:color w:val="000000"/>
          <w:szCs w:val="28"/>
        </w:rPr>
        <w:t xml:space="preserve"> </w:t>
      </w:r>
      <w:r w:rsidRPr="001F3B7F">
        <w:rPr>
          <w:color w:val="000000"/>
          <w:szCs w:val="28"/>
        </w:rPr>
        <w:t xml:space="preserve"> ИЛАНСКИЙ РАЙОН</w:t>
      </w:r>
    </w:p>
    <w:p w:rsidR="001F3B7F" w:rsidRPr="001F3B7F" w:rsidRDefault="001F3B7F" w:rsidP="004A3A15">
      <w:pPr>
        <w:pStyle w:val="a5"/>
        <w:ind w:left="708"/>
        <w:rPr>
          <w:b w:val="0"/>
          <w:sz w:val="28"/>
          <w:szCs w:val="28"/>
          <w:lang w:eastAsia="en-US"/>
        </w:rPr>
      </w:pPr>
      <w:r w:rsidRPr="001F3B7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1F3B7F" w:rsidRDefault="001F3B7F" w:rsidP="004A3A15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1F3B7F" w:rsidRDefault="001F3B7F" w:rsidP="004A3A1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F3B7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1F3B7F" w:rsidRDefault="001F3B7F" w:rsidP="004A3A15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1F3B7F" w:rsidRDefault="0077795F" w:rsidP="004A3A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1F3B7F" w:rsidRPr="001F3B7F">
        <w:rPr>
          <w:rFonts w:ascii="Times New Roman" w:hAnsi="Times New Roman" w:cs="Times New Roman"/>
          <w:sz w:val="28"/>
          <w:szCs w:val="28"/>
        </w:rPr>
        <w:t>.</w:t>
      </w:r>
      <w:r w:rsidR="00B64DDA">
        <w:rPr>
          <w:rFonts w:ascii="Times New Roman" w:hAnsi="Times New Roman" w:cs="Times New Roman"/>
          <w:sz w:val="28"/>
          <w:szCs w:val="28"/>
        </w:rPr>
        <w:t>1</w:t>
      </w:r>
      <w:r w:rsidR="00FA57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3B7F" w:rsidRPr="001F3B7F">
        <w:rPr>
          <w:rFonts w:ascii="Times New Roman" w:hAnsi="Times New Roman" w:cs="Times New Roman"/>
          <w:sz w:val="28"/>
          <w:szCs w:val="28"/>
        </w:rPr>
        <w:t>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1F3B7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1F3B7F" w:rsidRPr="001F3B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F3B7F" w:rsidRPr="001F3B7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A15" w:rsidRDefault="004A3A15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>
        <w:rPr>
          <w:rFonts w:ascii="Times New Roman" w:hAnsi="Times New Roman" w:cs="Times New Roman"/>
          <w:sz w:val="28"/>
          <w:szCs w:val="28"/>
        </w:rPr>
        <w:t>15</w:t>
      </w:r>
      <w:r w:rsidRPr="001F3B7F">
        <w:rPr>
          <w:rFonts w:ascii="Times New Roman" w:hAnsi="Times New Roman" w:cs="Times New Roman"/>
          <w:sz w:val="28"/>
          <w:szCs w:val="28"/>
        </w:rPr>
        <w:t>.12.202</w:t>
      </w:r>
      <w:r w:rsidR="00B9699F">
        <w:rPr>
          <w:rFonts w:ascii="Times New Roman" w:hAnsi="Times New Roman" w:cs="Times New Roman"/>
          <w:sz w:val="28"/>
          <w:szCs w:val="28"/>
        </w:rPr>
        <w:t>2</w:t>
      </w:r>
      <w:r w:rsidRPr="001F3B7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>
        <w:rPr>
          <w:rFonts w:ascii="Times New Roman" w:hAnsi="Times New Roman" w:cs="Times New Roman"/>
          <w:sz w:val="28"/>
          <w:szCs w:val="28"/>
        </w:rPr>
        <w:t>26-93</w:t>
      </w:r>
      <w:r w:rsidRPr="001F3B7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>
        <w:rPr>
          <w:rFonts w:ascii="Times New Roman" w:hAnsi="Times New Roman" w:cs="Times New Roman"/>
          <w:sz w:val="28"/>
          <w:szCs w:val="28"/>
        </w:rPr>
        <w:t>3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>
        <w:rPr>
          <w:rFonts w:ascii="Times New Roman" w:hAnsi="Times New Roman" w:cs="Times New Roman"/>
          <w:sz w:val="28"/>
          <w:szCs w:val="28"/>
        </w:rPr>
        <w:t>4</w:t>
      </w:r>
      <w:r w:rsidRPr="001F3B7F">
        <w:rPr>
          <w:rFonts w:ascii="Times New Roman" w:hAnsi="Times New Roman" w:cs="Times New Roman"/>
          <w:sz w:val="28"/>
          <w:szCs w:val="28"/>
        </w:rPr>
        <w:t>-202</w:t>
      </w:r>
      <w:r w:rsidR="00B9699F">
        <w:rPr>
          <w:rFonts w:ascii="Times New Roman" w:hAnsi="Times New Roman" w:cs="Times New Roman"/>
          <w:sz w:val="28"/>
          <w:szCs w:val="28"/>
        </w:rPr>
        <w:t>5</w:t>
      </w:r>
      <w:r w:rsidRPr="001F3B7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1F3B7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>
        <w:rPr>
          <w:rFonts w:ascii="Times New Roman" w:hAnsi="Times New Roman" w:cs="Times New Roman"/>
          <w:sz w:val="28"/>
          <w:szCs w:val="28"/>
        </w:rPr>
        <w:t>р</w:t>
      </w:r>
      <w:r w:rsidR="004E3909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>
        <w:rPr>
          <w:rFonts w:ascii="Times New Roman" w:hAnsi="Times New Roman" w:cs="Times New Roman"/>
          <w:sz w:val="28"/>
          <w:szCs w:val="28"/>
        </w:rPr>
        <w:t>; от 29.03.2023 №30-100-р</w:t>
      </w:r>
      <w:r w:rsidR="00754B5C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54B5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4B5C">
        <w:rPr>
          <w:rFonts w:ascii="Times New Roman" w:hAnsi="Times New Roman" w:cs="Times New Roman"/>
          <w:sz w:val="28"/>
          <w:szCs w:val="28"/>
        </w:rPr>
        <w:t xml:space="preserve"> 28.04.2023 №31-106-р</w:t>
      </w:r>
      <w:r w:rsidR="00E20AAC">
        <w:rPr>
          <w:rFonts w:ascii="Times New Roman" w:hAnsi="Times New Roman" w:cs="Times New Roman"/>
          <w:sz w:val="28"/>
          <w:szCs w:val="28"/>
        </w:rPr>
        <w:t>; от 23.05.2023 №32-113-р</w:t>
      </w:r>
      <w:r w:rsidR="00AC0B3A">
        <w:rPr>
          <w:rFonts w:ascii="Times New Roman" w:hAnsi="Times New Roman" w:cs="Times New Roman"/>
          <w:sz w:val="28"/>
          <w:szCs w:val="28"/>
        </w:rPr>
        <w:t>; от 27.06.2023 №33-119-р</w:t>
      </w:r>
      <w:r w:rsidR="00411DEB">
        <w:rPr>
          <w:rFonts w:ascii="Times New Roman" w:hAnsi="Times New Roman" w:cs="Times New Roman"/>
          <w:sz w:val="28"/>
          <w:szCs w:val="28"/>
        </w:rPr>
        <w:t>; от 31.07.2023 №35-122-р</w:t>
      </w:r>
      <w:r w:rsidR="0077795F">
        <w:rPr>
          <w:rFonts w:ascii="Times New Roman" w:hAnsi="Times New Roman" w:cs="Times New Roman"/>
          <w:sz w:val="28"/>
          <w:szCs w:val="28"/>
        </w:rPr>
        <w:t>; от 31.08.2023 №36-123-р</w:t>
      </w:r>
      <w:r w:rsidR="00595048">
        <w:rPr>
          <w:rFonts w:ascii="Times New Roman" w:hAnsi="Times New Roman" w:cs="Times New Roman"/>
          <w:sz w:val="28"/>
          <w:szCs w:val="28"/>
        </w:rPr>
        <w:t xml:space="preserve">) </w:t>
      </w:r>
      <w:r w:rsidRPr="001F3B7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B82715" w:rsidRDefault="001F3B7F" w:rsidP="004A3A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ab/>
      </w:r>
      <w:r w:rsidR="00B82715" w:rsidRPr="00B82715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B82715" w:rsidRDefault="00B82715" w:rsidP="004A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795F">
        <w:rPr>
          <w:rFonts w:ascii="Times New Roman" w:hAnsi="Times New Roman" w:cs="Times New Roman"/>
          <w:sz w:val="28"/>
          <w:szCs w:val="28"/>
        </w:rPr>
        <w:t>20328,7</w:t>
      </w:r>
      <w:r w:rsidR="00BB6702">
        <w:rPr>
          <w:rFonts w:ascii="Times New Roman" w:hAnsi="Times New Roman" w:cs="Times New Roman"/>
          <w:sz w:val="28"/>
          <w:szCs w:val="28"/>
        </w:rPr>
        <w:t xml:space="preserve"> </w:t>
      </w:r>
      <w:r w:rsidRPr="00B8271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FA57C6">
        <w:rPr>
          <w:rFonts w:ascii="Times New Roman" w:hAnsi="Times New Roman" w:cs="Times New Roman"/>
          <w:sz w:val="28"/>
          <w:szCs w:val="28"/>
        </w:rPr>
        <w:t>21352,8</w:t>
      </w:r>
      <w:r w:rsidR="00E366D3" w:rsidRPr="00B82715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7D2CDC" w:rsidRDefault="00B82715" w:rsidP="004A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15">
        <w:rPr>
          <w:rFonts w:ascii="Times New Roman" w:hAnsi="Times New Roman" w:cs="Times New Roman"/>
          <w:sz w:val="28"/>
          <w:szCs w:val="28"/>
        </w:rPr>
        <w:t>в подпункте 2 общий объем расходов бюджета сельсовета на 202</w:t>
      </w:r>
      <w:r w:rsidR="005B5E07">
        <w:rPr>
          <w:rFonts w:ascii="Times New Roman" w:hAnsi="Times New Roman" w:cs="Times New Roman"/>
          <w:sz w:val="28"/>
          <w:szCs w:val="28"/>
        </w:rPr>
        <w:t>3</w:t>
      </w:r>
      <w:r w:rsidRPr="00B827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795F">
        <w:rPr>
          <w:rFonts w:ascii="Times New Roman" w:hAnsi="Times New Roman" w:cs="Times New Roman"/>
          <w:sz w:val="28"/>
          <w:szCs w:val="28"/>
        </w:rPr>
        <w:t>20448,3</w:t>
      </w:r>
      <w:r w:rsidRPr="00B82715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B82715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FA57C6">
        <w:rPr>
          <w:rFonts w:ascii="Times New Roman" w:hAnsi="Times New Roman" w:cs="Times New Roman"/>
          <w:sz w:val="28"/>
          <w:szCs w:val="28"/>
        </w:rPr>
        <w:t>21472,4</w:t>
      </w:r>
      <w:r w:rsidR="00E366D3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1F3B7F" w:rsidRDefault="001F3B7F" w:rsidP="004A3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>
        <w:rPr>
          <w:rFonts w:ascii="Times New Roman" w:hAnsi="Times New Roman" w:cs="Times New Roman"/>
          <w:sz w:val="28"/>
          <w:szCs w:val="28"/>
        </w:rPr>
        <w:t>1, 2, 3, 4, 5, 6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7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1, 2</w:t>
      </w:r>
      <w:r w:rsidR="00FF795F">
        <w:rPr>
          <w:rFonts w:ascii="Times New Roman" w:hAnsi="Times New Roman" w:cs="Times New Roman"/>
          <w:sz w:val="28"/>
          <w:szCs w:val="28"/>
        </w:rPr>
        <w:t>, 3, 4, 5, 6</w:t>
      </w:r>
      <w:r w:rsidRPr="001F3B7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1F3B7F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F3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3B7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1F3B7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1F3B7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Default="001F3B7F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4A3A15" w:rsidRPr="001F3B7F" w:rsidRDefault="004A3A15" w:rsidP="004A3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Default="001F3B7F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7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1F3B7F" w:rsidRDefault="00B8271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A15" w:rsidRDefault="001F3B7F" w:rsidP="004A3A15">
      <w:pPr>
        <w:spacing w:after="0" w:line="240" w:lineRule="auto"/>
        <w:jc w:val="both"/>
        <w:sectPr w:rsidR="004A3A15" w:rsidSect="00825D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1F3B7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"/>
        <w:gridCol w:w="403"/>
        <w:gridCol w:w="182"/>
        <w:gridCol w:w="314"/>
        <w:gridCol w:w="395"/>
        <w:gridCol w:w="105"/>
        <w:gridCol w:w="320"/>
        <w:gridCol w:w="460"/>
        <w:gridCol w:w="114"/>
        <w:gridCol w:w="135"/>
        <w:gridCol w:w="171"/>
        <w:gridCol w:w="400"/>
        <w:gridCol w:w="138"/>
        <w:gridCol w:w="402"/>
        <w:gridCol w:w="299"/>
        <w:gridCol w:w="8"/>
        <w:gridCol w:w="153"/>
        <w:gridCol w:w="555"/>
        <w:gridCol w:w="405"/>
        <w:gridCol w:w="446"/>
        <w:gridCol w:w="334"/>
        <w:gridCol w:w="658"/>
        <w:gridCol w:w="306"/>
        <w:gridCol w:w="456"/>
        <w:gridCol w:w="1630"/>
        <w:gridCol w:w="1298"/>
        <w:gridCol w:w="332"/>
        <w:gridCol w:w="939"/>
        <w:gridCol w:w="286"/>
        <w:gridCol w:w="405"/>
        <w:gridCol w:w="585"/>
        <w:gridCol w:w="567"/>
        <w:gridCol w:w="567"/>
        <w:gridCol w:w="849"/>
        <w:gridCol w:w="285"/>
      </w:tblGrid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№проект от 00.11.2023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№36-123-р от 31.08.2023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35-122-р от 31.07.2023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33-119-р от 27.06.2023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32-113-р от 23.05.2023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31-106-р от 28.04.2023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30-100-р от 29.03.2023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29-99-р от 27.02.2023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1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28-97-р от 25.01.2023</w:t>
            </w:r>
          </w:p>
        </w:tc>
      </w:tr>
      <w:tr w:rsidR="004A3A15" w:rsidRPr="004A3A15" w:rsidTr="00825DC5">
        <w:trPr>
          <w:gridAfter w:val="1"/>
          <w:wAfter w:w="285" w:type="dxa"/>
          <w:trHeight w:val="158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A3A15" w:rsidRPr="004A3A15" w:rsidTr="00825DC5">
        <w:trPr>
          <w:gridAfter w:val="1"/>
          <w:wAfter w:w="285" w:type="dxa"/>
          <w:trHeight w:val="158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A3A15" w:rsidRPr="004A3A15" w:rsidTr="00825DC5">
        <w:trPr>
          <w:gridAfter w:val="1"/>
          <w:wAfter w:w="285" w:type="dxa"/>
          <w:trHeight w:val="158"/>
        </w:trPr>
        <w:tc>
          <w:tcPr>
            <w:tcW w:w="415" w:type="dxa"/>
            <w:gridSpan w:val="2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gridSpan w:val="7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10" w:type="dxa"/>
            <w:gridSpan w:val="14"/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4" w:type="dxa"/>
            <w:gridSpan w:val="11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26-93-р от 15.12.2022</w:t>
            </w:r>
          </w:p>
        </w:tc>
      </w:tr>
      <w:tr w:rsidR="004A3A15" w:rsidRPr="004A3A15" w:rsidTr="00825DC5">
        <w:trPr>
          <w:gridAfter w:val="1"/>
          <w:wAfter w:w="285" w:type="dxa"/>
          <w:trHeight w:val="322"/>
        </w:trPr>
        <w:tc>
          <w:tcPr>
            <w:tcW w:w="14629" w:type="dxa"/>
            <w:gridSpan w:val="34"/>
            <w:tcBorders>
              <w:bottom w:val="single" w:sz="4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внутреннего финансирования дефицита бюджета на 2023 год и плановый период 2024-2025 годов</w:t>
            </w:r>
          </w:p>
        </w:tc>
      </w:tr>
      <w:tr w:rsidR="004A3A15" w:rsidRPr="004A3A15" w:rsidTr="00825DC5">
        <w:trPr>
          <w:gridAfter w:val="1"/>
          <w:wAfter w:w="285" w:type="dxa"/>
          <w:trHeight w:val="1713"/>
        </w:trPr>
        <w:tc>
          <w:tcPr>
            <w:tcW w:w="41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435" w:type="dxa"/>
            <w:gridSpan w:val="1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249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A3A15" w:rsidRPr="004A3A15" w:rsidTr="00E3628D">
        <w:trPr>
          <w:gridAfter w:val="1"/>
          <w:wAfter w:w="285" w:type="dxa"/>
          <w:trHeight w:val="323"/>
        </w:trPr>
        <w:tc>
          <w:tcPr>
            <w:tcW w:w="4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5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4A3A15" w:rsidRPr="004A3A15" w:rsidTr="00E3628D">
        <w:trPr>
          <w:gridAfter w:val="1"/>
          <w:wAfter w:w="285" w:type="dxa"/>
          <w:trHeight w:val="158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A3A15" w:rsidRPr="004A3A15" w:rsidTr="00E3628D">
        <w:trPr>
          <w:gridAfter w:val="1"/>
          <w:wAfter w:w="285" w:type="dxa"/>
          <w:trHeight w:val="264"/>
        </w:trPr>
        <w:tc>
          <w:tcPr>
            <w:tcW w:w="1462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4A3A15" w:rsidRPr="004A3A15" w:rsidTr="00E3628D">
        <w:trPr>
          <w:gridAfter w:val="1"/>
          <w:wAfter w:w="285" w:type="dxa"/>
          <w:trHeight w:val="197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A3A15" w:rsidRPr="004A3A15" w:rsidTr="00E3628D">
        <w:trPr>
          <w:gridAfter w:val="1"/>
          <w:wAfter w:w="285" w:type="dxa"/>
          <w:trHeight w:val="218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-21352,8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-21352,8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-21352,8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A3A15" w:rsidRPr="004A3A15" w:rsidTr="00E3628D">
        <w:trPr>
          <w:gridAfter w:val="1"/>
          <w:wAfter w:w="285" w:type="dxa"/>
          <w:trHeight w:val="302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-21352,8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21472,4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21472,4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A3A15" w:rsidRPr="004A3A15" w:rsidTr="00E3628D">
        <w:trPr>
          <w:gridAfter w:val="1"/>
          <w:wAfter w:w="285" w:type="dxa"/>
          <w:trHeight w:val="151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21472,4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A3A15" w:rsidRPr="004A3A15" w:rsidTr="00E3628D">
        <w:trPr>
          <w:gridAfter w:val="1"/>
          <w:wAfter w:w="285" w:type="dxa"/>
          <w:trHeight w:val="302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21472,4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A15" w:rsidRPr="004A3A15" w:rsidRDefault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A3A15" w:rsidRPr="004A3A15" w:rsidRDefault="004A3A15" w:rsidP="004A3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3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4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DC5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5DC5" w:rsidRDefault="00825DC5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DC5" w:rsidRDefault="00825DC5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DC5" w:rsidRDefault="00825DC5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5DC5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№2 к решению Карапсельского 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депутатов  № проект от 00.11.2023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3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59" w:rsidRPr="00A47DDE" w:rsidRDefault="00DB2959" w:rsidP="00E36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36-123-р от</w:t>
            </w:r>
            <w:r w:rsidR="00E362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35-122-р от 31.07.2023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8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 33-119-р от 27.06.2023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1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№32-113-р от 23.05.2023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№31-106-р от 28.04.2023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8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№30-100-р от 29.03.2023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№29-99-р от 27.02.2023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8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№28-97-р от 25.01.2023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№26-93-р от 15.12.2022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2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 Строки</w:t>
            </w:r>
          </w:p>
        </w:tc>
        <w:tc>
          <w:tcPr>
            <w:tcW w:w="581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8D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3628D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28D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</w:t>
            </w:r>
          </w:p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020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49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20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B2959" w:rsidRPr="00A47DDE" w:rsidRDefault="00E3628D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аналити</w:t>
            </w:r>
            <w:r w:rsidR="00DB2959"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B2959"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628D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22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2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4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7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28D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</w:p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0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7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</w:t>
            </w: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реализуемые на территории  Российской федерации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49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09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29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418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0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-23,5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4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8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1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4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0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 w:rsid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соверше</w:t>
            </w:r>
            <w:r w:rsid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нота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9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3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4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5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4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7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3039,0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1146,8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825DC5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</w:t>
            </w:r>
            <w:r w:rsidR="00DB2959"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="00DB2959"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9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01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132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99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99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99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6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418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97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3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64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налогового потенциала 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4568,6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221,7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5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реализацию проектов по решению вопросов местного значения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8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 w:rsid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76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 w:rsid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B2959" w:rsidRPr="00A47DDE" w:rsidTr="00825DC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2" w:type="dxa"/>
          <w:trHeight w:val="345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59" w:rsidRPr="00A47DDE" w:rsidRDefault="00DB2959" w:rsidP="00DB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21352,8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59" w:rsidRPr="00A47DDE" w:rsidRDefault="00DB2959" w:rsidP="00DB29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7D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</w:tbl>
    <w:p w:rsidR="004A3A15" w:rsidRDefault="004A3A1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15" w:type="dxa"/>
        <w:tblInd w:w="91" w:type="dxa"/>
        <w:tblLook w:val="04A0"/>
      </w:tblPr>
      <w:tblGrid>
        <w:gridCol w:w="1029"/>
        <w:gridCol w:w="6146"/>
        <w:gridCol w:w="1430"/>
        <w:gridCol w:w="1260"/>
        <w:gridCol w:w="1180"/>
        <w:gridCol w:w="2470"/>
      </w:tblGrid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00.11.2023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 36-123-р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31.08.2023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 35-122-р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31.07.2023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27.06.2023</w:t>
            </w: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23.05.2023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28.04.2023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№30-100-р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29.03.2023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27.02.2023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от 25.01.2023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 решению Карапсельского </w:t>
            </w:r>
          </w:p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5.12.2022</w:t>
            </w: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5DC5" w:rsidRPr="00825DC5" w:rsidTr="00F435BD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40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5DC5" w:rsidRPr="00825DC5" w:rsidTr="00825DC5">
        <w:trPr>
          <w:trHeight w:val="300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825DC5" w:rsidRPr="00825DC5" w:rsidTr="00825DC5">
        <w:trPr>
          <w:trHeight w:val="300"/>
        </w:trPr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825DC5" w:rsidRPr="00825DC5" w:rsidTr="00825DC5">
        <w:trPr>
          <w:trHeight w:val="84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6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16427,4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11743,4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11868,1</w:t>
            </w:r>
          </w:p>
        </w:tc>
      </w:tr>
      <w:tr w:rsidR="00825DC5" w:rsidRPr="00825DC5" w:rsidTr="00825DC5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825DC5" w:rsidRPr="00825DC5" w:rsidTr="00825DC5">
        <w:trPr>
          <w:trHeight w:val="13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5069,6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825DC5" w:rsidRPr="00825DC5" w:rsidTr="00825DC5">
        <w:trPr>
          <w:trHeight w:val="7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10304,6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5239,3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5448,5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825DC5" w:rsidRPr="00825DC5" w:rsidTr="00825DC5">
        <w:trPr>
          <w:trHeight w:val="6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825DC5" w:rsidRPr="00825DC5" w:rsidTr="00825DC5">
        <w:trPr>
          <w:trHeight w:val="9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825DC5" w:rsidRPr="00825DC5" w:rsidTr="00825DC5">
        <w:trPr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3174,8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825DC5" w:rsidRPr="00825DC5" w:rsidTr="00825DC5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825DC5" w:rsidRPr="00825DC5" w:rsidTr="00825DC5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5DC5" w:rsidRPr="00825DC5" w:rsidRDefault="00825DC5" w:rsidP="00825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25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846" w:type="dxa"/>
        <w:tblInd w:w="91" w:type="dxa"/>
        <w:tblLayout w:type="fixed"/>
        <w:tblLook w:val="04A0"/>
      </w:tblPr>
      <w:tblGrid>
        <w:gridCol w:w="1029"/>
        <w:gridCol w:w="4440"/>
        <w:gridCol w:w="218"/>
        <w:gridCol w:w="1051"/>
        <w:gridCol w:w="363"/>
        <w:gridCol w:w="287"/>
        <w:gridCol w:w="1013"/>
        <w:gridCol w:w="405"/>
        <w:gridCol w:w="310"/>
        <w:gridCol w:w="715"/>
        <w:gridCol w:w="109"/>
        <w:gridCol w:w="1276"/>
        <w:gridCol w:w="378"/>
        <w:gridCol w:w="897"/>
        <w:gridCol w:w="229"/>
        <w:gridCol w:w="1126"/>
      </w:tblGrid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 от 00.11.2023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36-123-р от 31.08.2023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35-122-р от 31.07.2023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 от 23.05.2023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1830"/>
        </w:trPr>
        <w:tc>
          <w:tcPr>
            <w:tcW w:w="138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E7C9D" w:rsidRPr="004E7C9D" w:rsidTr="004E7C9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14263,2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14263,2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4E7C9D" w:rsidRPr="004E7C9D" w:rsidTr="004E7C9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4E7C9D" w:rsidRPr="004E7C9D" w:rsidTr="004E7C9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4E7C9D" w:rsidRPr="004E7C9D" w:rsidTr="004E7C9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Другие общегосударственные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4E7C9D" w:rsidRPr="004E7C9D" w:rsidTr="004E7C9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4E7C9D" w:rsidRPr="004E7C9D" w:rsidTr="004E7C9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6490,6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4E7C9D" w:rsidRPr="004E7C9D" w:rsidTr="004E7C9D">
        <w:trPr>
          <w:trHeight w:val="5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E7C9D" w:rsidRPr="004E7C9D" w:rsidTr="004E7C9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E7C9D" w:rsidRPr="004E7C9D" w:rsidTr="004E7C9D">
        <w:trPr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E7C9D" w:rsidRPr="004E7C9D" w:rsidTr="004E7C9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E7C9D" w:rsidRPr="004E7C9D" w:rsidTr="004E7C9D">
        <w:trPr>
          <w:trHeight w:val="17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E7C9D" w:rsidRPr="004E7C9D" w:rsidTr="004E7C9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E7C9D" w:rsidRPr="004E7C9D" w:rsidTr="004E7C9D">
        <w:trPr>
          <w:trHeight w:val="8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E7C9D" w:rsidRPr="004E7C9D" w:rsidTr="004E7C9D">
        <w:trPr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E7C9D" w:rsidRPr="004E7C9D" w:rsidTr="004E7C9D">
        <w:trPr>
          <w:trHeight w:val="70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4E7C9D" w:rsidRPr="004E7C9D" w:rsidTr="004E7C9D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4E7C9D" w:rsidRPr="004E7C9D" w:rsidTr="004E7C9D">
        <w:trPr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4E7C9D" w:rsidRPr="004E7C9D" w:rsidTr="004E7C9D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4E7C9D" w:rsidRPr="004E7C9D" w:rsidTr="004E7C9D">
        <w:trPr>
          <w:trHeight w:val="14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E7C9D" w:rsidRPr="004E7C9D" w:rsidTr="004E7C9D">
        <w:trPr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E7C9D" w:rsidRPr="004E7C9D" w:rsidTr="004E7C9D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E7C9D" w:rsidRPr="004E7C9D" w:rsidTr="004E7C9D">
        <w:trPr>
          <w:trHeight w:val="14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190090030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5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E7C9D" w:rsidRPr="004E7C9D" w:rsidTr="004E7C9D">
        <w:trPr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E7C9D" w:rsidRPr="004E7C9D" w:rsidTr="004E7C9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E7C9D" w:rsidRPr="004E7C9D" w:rsidTr="004E7C9D">
        <w:trPr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E7C9D" w:rsidRPr="004E7C9D" w:rsidTr="004E7C9D">
        <w:trPr>
          <w:trHeight w:val="14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6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4E7C9D" w:rsidRPr="004E7C9D" w:rsidTr="004E7C9D">
        <w:trPr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4E7C9D" w:rsidRPr="004E7C9D" w:rsidTr="004E7C9D">
        <w:trPr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4E7C9D" w:rsidRPr="004E7C9D" w:rsidTr="004E7C9D">
        <w:trPr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4E7C9D" w:rsidRPr="004E7C9D" w:rsidTr="004E7C9D">
        <w:trPr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4E7C9D" w:rsidRPr="004E7C9D" w:rsidTr="004E7C9D">
        <w:trPr>
          <w:trHeight w:val="18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4E7C9D" w:rsidRPr="004E7C9D" w:rsidTr="004E7C9D">
        <w:trPr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4E7C9D" w:rsidRPr="004E7C9D" w:rsidTr="004E7C9D">
        <w:trPr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0190080180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проектов по решению вопросов местного значения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роприятия по реализации проектов по решению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вопросов местного значения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4E7C9D" w:rsidRPr="004E7C9D" w:rsidTr="004E7C9D">
        <w:trPr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8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9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 Иланского района Красноярского края на 2023-2025 годы»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4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</w:t>
            </w: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0310078450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4E7C9D" w:rsidRPr="004E7C9D" w:rsidTr="004E7C9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5246,5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Администрации  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5210,5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4E7C9D" w:rsidRPr="004E7C9D" w:rsidTr="004E7C9D">
        <w:trPr>
          <w:trHeight w:val="10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5069,6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4E7C9D" w:rsidRPr="004E7C9D" w:rsidTr="004E7C9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3830,1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4E7C9D" w:rsidRPr="004E7C9D" w:rsidTr="004E7C9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3830,1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4E7C9D" w:rsidRPr="004E7C9D" w:rsidTr="004E7C9D">
        <w:trPr>
          <w:trHeight w:val="10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3830,1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4E7C9D" w:rsidRPr="004E7C9D" w:rsidTr="004E7C9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3830,1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7C9D" w:rsidRPr="004E7C9D" w:rsidTr="004E7C9D">
        <w:trPr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4E7C9D" w:rsidRPr="004E7C9D" w:rsidTr="004E7C9D">
        <w:trPr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1048,4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E7C9D" w:rsidRPr="004E7C9D" w:rsidTr="004E7C9D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E7C9D" w:rsidRPr="004E7C9D" w:rsidTr="004E7C9D">
        <w:trPr>
          <w:trHeight w:val="12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E7C9D" w:rsidRPr="004E7C9D" w:rsidTr="004E7C9D">
        <w:trPr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4E7C9D" w:rsidRPr="004E7C9D" w:rsidTr="004E7C9D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4E7C9D" w:rsidRPr="004E7C9D" w:rsidTr="004E7C9D">
        <w:trPr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4E7C9D" w:rsidRPr="004E7C9D" w:rsidTr="004E7C9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4E7C9D" w:rsidRPr="004E7C9D" w:rsidTr="004E7C9D">
        <w:trPr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E7C9D" w:rsidRPr="004E7C9D" w:rsidTr="004E7C9D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4E7C9D" w:rsidRPr="004E7C9D" w:rsidTr="004E7C9D">
        <w:trPr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9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21472,4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C9D" w:rsidRPr="004E7C9D" w:rsidRDefault="004E7C9D" w:rsidP="004E7C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7C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P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DC5" w:rsidRDefault="00825DC5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B68" w:rsidRDefault="00340B68" w:rsidP="004A3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40B68" w:rsidSect="00825DC5">
          <w:type w:val="continuous"/>
          <w:pgSz w:w="16838" w:h="11906" w:orient="landscape"/>
          <w:pgMar w:top="851" w:right="851" w:bottom="1134" w:left="1701" w:header="708" w:footer="708" w:gutter="0"/>
          <w:cols w:space="708"/>
          <w:docGrid w:linePitch="360"/>
        </w:sectPr>
      </w:pP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6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проект от 00.11.2023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36-123-р от 31.08.2023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6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35-122-р от 31.07.2023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33-119-р от 27.06.2023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32-113-р от 23.05.2023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31-106-р от 28.04.2023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30-100-р от 29.03.2023 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29-99-р от 27.02.2023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28-97-р от 25.01.2023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0B68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B68">
        <w:rPr>
          <w:rFonts w:ascii="Times New Roman" w:hAnsi="Times New Roman" w:cs="Times New Roman"/>
          <w:sz w:val="28"/>
          <w:szCs w:val="28"/>
        </w:rPr>
        <w:t>депутатов</w:t>
      </w:r>
    </w:p>
    <w:p w:rsidR="00340B68" w:rsidRPr="00340B68" w:rsidRDefault="00340B68" w:rsidP="00340B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26-93-р от 15.12.2022</w:t>
      </w:r>
    </w:p>
    <w:p w:rsidR="00340B68" w:rsidRDefault="00340B68" w:rsidP="00340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B68">
        <w:rPr>
          <w:rFonts w:ascii="Times New Roman" w:hAnsi="Times New Roman" w:cs="Times New Roman"/>
          <w:sz w:val="28"/>
          <w:szCs w:val="28"/>
        </w:rPr>
        <w:t xml:space="preserve"> ПЕРЕЧЕНЬ МУНИЦИПАЛЬНЫХ ПРОГРАММ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5824"/>
        <w:gridCol w:w="1276"/>
        <w:gridCol w:w="1134"/>
        <w:gridCol w:w="1276"/>
      </w:tblGrid>
      <w:tr w:rsidR="00340B68" w:rsidRPr="00340B68" w:rsidTr="00340B68">
        <w:trPr>
          <w:trHeight w:val="579"/>
        </w:trPr>
        <w:tc>
          <w:tcPr>
            <w:tcW w:w="663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13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340B68" w:rsidRPr="00340B68" w:rsidTr="00340B68">
        <w:trPr>
          <w:trHeight w:val="276"/>
        </w:trPr>
        <w:tc>
          <w:tcPr>
            <w:tcW w:w="663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B68" w:rsidRPr="00340B68" w:rsidTr="00340B68">
        <w:trPr>
          <w:trHeight w:val="418"/>
        </w:trPr>
        <w:tc>
          <w:tcPr>
            <w:tcW w:w="663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2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B68" w:rsidRPr="00340B68" w:rsidTr="00340B68">
        <w:tc>
          <w:tcPr>
            <w:tcW w:w="663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4" w:type="dxa"/>
          </w:tcPr>
          <w:p w:rsidR="00340B68" w:rsidRPr="00340B68" w:rsidRDefault="00340B68" w:rsidP="00340B6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0B68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14263,2</w:t>
            </w:r>
          </w:p>
        </w:tc>
        <w:tc>
          <w:tcPr>
            <w:tcW w:w="113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340B68" w:rsidRPr="00340B68" w:rsidTr="00340B68">
        <w:tc>
          <w:tcPr>
            <w:tcW w:w="663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4" w:type="dxa"/>
          </w:tcPr>
          <w:p w:rsidR="00340B68" w:rsidRPr="00340B68" w:rsidRDefault="00340B68" w:rsidP="00340B6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40B68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34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76" w:type="dxa"/>
          </w:tcPr>
          <w:p w:rsidR="00340B68" w:rsidRPr="00340B68" w:rsidRDefault="00340B68" w:rsidP="00340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B68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</w:tbl>
    <w:p w:rsidR="00340B68" w:rsidRPr="00340B68" w:rsidRDefault="00340B68" w:rsidP="00340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0B68" w:rsidRPr="00340B68" w:rsidSect="00340B68">
      <w:pgSz w:w="11906" w:h="16838"/>
      <w:pgMar w:top="851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4D0F"/>
    <w:rsid w:val="0004406F"/>
    <w:rsid w:val="000613CB"/>
    <w:rsid w:val="0006194C"/>
    <w:rsid w:val="000860BA"/>
    <w:rsid w:val="000C27FD"/>
    <w:rsid w:val="000D090C"/>
    <w:rsid w:val="000E32F7"/>
    <w:rsid w:val="00101BAC"/>
    <w:rsid w:val="001122D5"/>
    <w:rsid w:val="0017569C"/>
    <w:rsid w:val="00190240"/>
    <w:rsid w:val="001E4B5F"/>
    <w:rsid w:val="001F3B7F"/>
    <w:rsid w:val="00217C7C"/>
    <w:rsid w:val="002754E8"/>
    <w:rsid w:val="0028107F"/>
    <w:rsid w:val="00284CC2"/>
    <w:rsid w:val="002B62A1"/>
    <w:rsid w:val="00323D60"/>
    <w:rsid w:val="00340B68"/>
    <w:rsid w:val="00343CA9"/>
    <w:rsid w:val="00366EC1"/>
    <w:rsid w:val="00392549"/>
    <w:rsid w:val="003A14BE"/>
    <w:rsid w:val="003B6816"/>
    <w:rsid w:val="003F09C8"/>
    <w:rsid w:val="00411DEB"/>
    <w:rsid w:val="00421A05"/>
    <w:rsid w:val="00426F01"/>
    <w:rsid w:val="004306D9"/>
    <w:rsid w:val="00432AF4"/>
    <w:rsid w:val="00435972"/>
    <w:rsid w:val="00460B83"/>
    <w:rsid w:val="00462CF5"/>
    <w:rsid w:val="00476141"/>
    <w:rsid w:val="00477F35"/>
    <w:rsid w:val="004933A5"/>
    <w:rsid w:val="004949E6"/>
    <w:rsid w:val="004A3A15"/>
    <w:rsid w:val="004C4C19"/>
    <w:rsid w:val="004E3909"/>
    <w:rsid w:val="004E7C9D"/>
    <w:rsid w:val="00540638"/>
    <w:rsid w:val="00543F2D"/>
    <w:rsid w:val="00557F2E"/>
    <w:rsid w:val="00595048"/>
    <w:rsid w:val="005B5E07"/>
    <w:rsid w:val="005E67BC"/>
    <w:rsid w:val="005E6C52"/>
    <w:rsid w:val="006508BF"/>
    <w:rsid w:val="00694472"/>
    <w:rsid w:val="00694DE9"/>
    <w:rsid w:val="006A4712"/>
    <w:rsid w:val="006B5998"/>
    <w:rsid w:val="006B7D76"/>
    <w:rsid w:val="006D65C5"/>
    <w:rsid w:val="006E406D"/>
    <w:rsid w:val="006F6ECF"/>
    <w:rsid w:val="00705641"/>
    <w:rsid w:val="0070635E"/>
    <w:rsid w:val="00751174"/>
    <w:rsid w:val="00754B5C"/>
    <w:rsid w:val="00773BEF"/>
    <w:rsid w:val="0077795F"/>
    <w:rsid w:val="007A2D2F"/>
    <w:rsid w:val="007D2CDC"/>
    <w:rsid w:val="007F2626"/>
    <w:rsid w:val="0080276C"/>
    <w:rsid w:val="00825DC5"/>
    <w:rsid w:val="00845EB3"/>
    <w:rsid w:val="00847B50"/>
    <w:rsid w:val="008B427F"/>
    <w:rsid w:val="008F1CCB"/>
    <w:rsid w:val="00945FD6"/>
    <w:rsid w:val="0095474F"/>
    <w:rsid w:val="00962A97"/>
    <w:rsid w:val="009B0286"/>
    <w:rsid w:val="009D1EDB"/>
    <w:rsid w:val="009F29B9"/>
    <w:rsid w:val="00A033A3"/>
    <w:rsid w:val="00A2097B"/>
    <w:rsid w:val="00A44696"/>
    <w:rsid w:val="00A47DDE"/>
    <w:rsid w:val="00A92BC3"/>
    <w:rsid w:val="00AA2613"/>
    <w:rsid w:val="00AA35D7"/>
    <w:rsid w:val="00AB38A1"/>
    <w:rsid w:val="00AC0B3A"/>
    <w:rsid w:val="00AD0570"/>
    <w:rsid w:val="00B173B4"/>
    <w:rsid w:val="00B64DDA"/>
    <w:rsid w:val="00B82715"/>
    <w:rsid w:val="00B84AE7"/>
    <w:rsid w:val="00B9699F"/>
    <w:rsid w:val="00BA3E3C"/>
    <w:rsid w:val="00BB6702"/>
    <w:rsid w:val="00BF5476"/>
    <w:rsid w:val="00C21DCF"/>
    <w:rsid w:val="00C432FA"/>
    <w:rsid w:val="00C70C95"/>
    <w:rsid w:val="00C92CE0"/>
    <w:rsid w:val="00CC71B5"/>
    <w:rsid w:val="00CE306D"/>
    <w:rsid w:val="00CE7D62"/>
    <w:rsid w:val="00D03CC8"/>
    <w:rsid w:val="00D3657F"/>
    <w:rsid w:val="00D81665"/>
    <w:rsid w:val="00D92140"/>
    <w:rsid w:val="00DB2959"/>
    <w:rsid w:val="00DD3C2B"/>
    <w:rsid w:val="00E0660A"/>
    <w:rsid w:val="00E20AAC"/>
    <w:rsid w:val="00E354CB"/>
    <w:rsid w:val="00E3628D"/>
    <w:rsid w:val="00E366D3"/>
    <w:rsid w:val="00E37BBE"/>
    <w:rsid w:val="00E91BED"/>
    <w:rsid w:val="00F32320"/>
    <w:rsid w:val="00F86054"/>
    <w:rsid w:val="00FA57C6"/>
    <w:rsid w:val="00FA6A25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4E7C9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E7C9D"/>
    <w:rPr>
      <w:color w:val="800080"/>
      <w:u w:val="single"/>
    </w:rPr>
  </w:style>
  <w:style w:type="paragraph" w:customStyle="1" w:styleId="xl66">
    <w:name w:val="xl66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4E7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4E7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4E7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4E7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E7C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E7C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E7C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E7C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E7C9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4E7C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4E7C9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4E7C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4E7C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4E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4E7C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4E7C9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4E7C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42">
    <w:name w:val="xl14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4E7C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4E7C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4E7C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a"/>
    <w:rsid w:val="004E7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a"/>
    <w:rsid w:val="004E7C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a"/>
    <w:rsid w:val="004E7C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4E7C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4E7C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340B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46</Pages>
  <Words>7792</Words>
  <Characters>44419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</cp:lastModifiedBy>
  <cp:revision>4</cp:revision>
  <cp:lastPrinted>2023-06-28T04:49:00Z</cp:lastPrinted>
  <dcterms:created xsi:type="dcterms:W3CDTF">2023-11-08T07:34:00Z</dcterms:created>
  <dcterms:modified xsi:type="dcterms:W3CDTF">2023-11-13T08:02:00Z</dcterms:modified>
</cp:coreProperties>
</file>