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DE" w:rsidRPr="007A50DE" w:rsidRDefault="007833F5" w:rsidP="007A5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3.5pt;height:64.8pt;z-index:251660288">
            <v:imagedata r:id="rId5" o:title=""/>
            <w10:wrap type="topAndBottom" anchorx="page"/>
          </v:shape>
          <o:OLEObject Type="Embed" ProgID="MSPhotoEd.3" ShapeID="_x0000_s1027" DrawAspect="Content" ObjectID="_1799060574" r:id="rId6"/>
        </w:pict>
      </w:r>
    </w:p>
    <w:p w:rsidR="007A50DE" w:rsidRPr="007A50DE" w:rsidRDefault="007A50DE" w:rsidP="007A5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50DE">
        <w:rPr>
          <w:rFonts w:ascii="Times New Roman" w:eastAsia="Times New Roman" w:hAnsi="Times New Roman" w:cs="Times New Roman"/>
          <w:bCs/>
          <w:sz w:val="28"/>
          <w:szCs w:val="28"/>
        </w:rPr>
        <w:t>КРАСНОЯРСКИЙ КРАЙ ИЛАНСКИЙ РАЙОН</w:t>
      </w:r>
    </w:p>
    <w:p w:rsidR="007A50DE" w:rsidRPr="007A50DE" w:rsidRDefault="007A50DE" w:rsidP="007A5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50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АДМИНИСТРАЦИЯ КАРАПСЕЛЬСКОГО СЕЛЬСОВЕТА</w:t>
      </w:r>
    </w:p>
    <w:p w:rsidR="007A50DE" w:rsidRPr="007A50DE" w:rsidRDefault="007A50DE" w:rsidP="007A5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50DE" w:rsidRPr="007A50DE" w:rsidRDefault="007A50DE" w:rsidP="007A5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50D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7A50DE" w:rsidRPr="007A50DE" w:rsidRDefault="007A50DE" w:rsidP="007A5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50D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7A50DE" w:rsidRPr="007A50DE" w:rsidRDefault="007A50DE" w:rsidP="007A5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50DE">
        <w:rPr>
          <w:rFonts w:ascii="Times New Roman" w:eastAsia="Times New Roman" w:hAnsi="Times New Roman" w:cs="Times New Roman"/>
          <w:bCs/>
          <w:sz w:val="28"/>
          <w:szCs w:val="28"/>
        </w:rPr>
        <w:t>22.01.2025 г                                с.Карапсель                                         № 6-п</w:t>
      </w:r>
    </w:p>
    <w:p w:rsidR="007A50DE" w:rsidRPr="007A50DE" w:rsidRDefault="007A50DE" w:rsidP="007A5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50DE" w:rsidRPr="007A50DE" w:rsidRDefault="007A50DE" w:rsidP="007A5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50DE" w:rsidRPr="007A50DE" w:rsidRDefault="007A50DE" w:rsidP="007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DE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№ 67-п от 18.10.2016 «</w:t>
      </w:r>
      <w:r w:rsidRPr="007A50DE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r w:rsidRPr="007A50D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50DE" w:rsidRPr="007A50DE" w:rsidRDefault="007A50DE" w:rsidP="007A5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50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0DE">
        <w:rPr>
          <w:rFonts w:ascii="Times New Roman" w:hAnsi="Times New Roman" w:cs="Times New Roman"/>
          <w:sz w:val="28"/>
          <w:szCs w:val="28"/>
        </w:rPr>
        <w:t>В соответствии с пунктом 4 статьи 47.2  </w:t>
      </w:r>
      <w:hyperlink r:id="rId7" w:tgtFrame="_blank" w:history="1">
        <w:r w:rsidRPr="007A50DE">
          <w:rPr>
            <w:rStyle w:val="2"/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7A50DE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 </w:t>
      </w:r>
      <w:hyperlink r:id="rId8" w:tgtFrame="_blank" w:history="1">
        <w:r w:rsidRPr="007A50DE">
          <w:rPr>
            <w:rStyle w:val="2"/>
            <w:rFonts w:ascii="Times New Roman" w:hAnsi="Times New Roman" w:cs="Times New Roman"/>
            <w:sz w:val="28"/>
            <w:szCs w:val="28"/>
          </w:rPr>
          <w:t>от 06.05.2016 № 393</w:t>
        </w:r>
      </w:hyperlink>
      <w:r w:rsidRPr="007A50DE">
        <w:rPr>
          <w:rFonts w:ascii="Times New Roman" w:hAnsi="Times New Roman" w:cs="Times New Roman"/>
          <w:sz w:val="28"/>
          <w:szCs w:val="28"/>
        </w:rPr>
        <w:t> 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статьей 21 </w:t>
      </w:r>
      <w:hyperlink r:id="rId9" w:tgtFrame="_blank" w:history="1">
        <w:r w:rsidRPr="007A50DE">
          <w:rPr>
            <w:rStyle w:val="2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7A50DE">
        <w:rPr>
          <w:rFonts w:ascii="Times New Roman" w:hAnsi="Times New Roman" w:cs="Times New Roman"/>
          <w:sz w:val="28"/>
          <w:szCs w:val="28"/>
        </w:rPr>
        <w:t> Карапсельского сельсовета:</w:t>
      </w:r>
    </w:p>
    <w:p w:rsid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A50DE" w:rsidRP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0DE" w:rsidRPr="007A50DE" w:rsidRDefault="007A50DE" w:rsidP="007A50D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П. 5.1  Приложения № 1 к Постановлению изложить в следующей редакции:</w:t>
      </w:r>
    </w:p>
    <w:p w:rsidR="007A50DE" w:rsidRP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</w:rPr>
        <w:t>Инициировать признание безнадежной к взысканию задолженности вправе (далее – инициатор списания задолженности).</w:t>
      </w:r>
    </w:p>
    <w:p w:rsidR="007A50DE" w:rsidRP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</w:rPr>
        <w:t>Задолженность признается безнадежной к взысканию и списывается в случае:</w:t>
      </w:r>
    </w:p>
    <w:p w:rsidR="007A50DE" w:rsidRP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A50DE" w:rsidRP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10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7A50DE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7A50DE" w:rsidRP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A50DE" w:rsidRP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A50DE" w:rsidRPr="007A50DE" w:rsidRDefault="007A50DE" w:rsidP="007A50D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50DE">
        <w:rPr>
          <w:rFonts w:ascii="Times New Roman" w:hAnsi="Times New Roman" w:cs="Times New Roman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1" w:anchor="dst100348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hyperlink r:id="rId12" w:anchor="dst900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3" w:anchor="dst102529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 о несостоятельности (банкротстве) для возбуждения производства</w:t>
      </w:r>
      <w:proofErr w:type="gramEnd"/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 банкротстве, прошло более пяти лет;</w:t>
      </w:r>
    </w:p>
    <w:p w:rsidR="007A50DE" w:rsidRPr="007A50DE" w:rsidRDefault="007A50DE" w:rsidP="007A50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A50DE" w:rsidRPr="007A50DE" w:rsidRDefault="007A50DE" w:rsidP="007A50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A50DE">
        <w:rPr>
          <w:rFonts w:ascii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dst100348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hyperlink r:id="rId15" w:anchor="dst100349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A50DE">
        <w:rPr>
          <w:rFonts w:ascii="Times New Roman" w:hAnsi="Times New Roman" w:cs="Times New Roman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6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7A50DE" w:rsidRPr="007A50DE" w:rsidRDefault="007A50DE" w:rsidP="007A50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DE">
        <w:rPr>
          <w:sz w:val="28"/>
          <w:szCs w:val="28"/>
        </w:rPr>
        <w:t>2. Постановление вступает в силу после официального опубликования (обнародования) в газете «Карапсельский вестник», подлежит размещению на сайте администрации Карапсельского</w:t>
      </w:r>
      <w:bookmarkStart w:id="0" w:name="_GoBack"/>
      <w:bookmarkEnd w:id="0"/>
      <w:r w:rsidRPr="007A50DE">
        <w:rPr>
          <w:sz w:val="28"/>
          <w:szCs w:val="28"/>
        </w:rPr>
        <w:t> сельсовета Иланского района.</w:t>
      </w:r>
    </w:p>
    <w:p w:rsidR="007A50DE" w:rsidRPr="007A50DE" w:rsidRDefault="007A50DE" w:rsidP="007A50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0DE">
        <w:rPr>
          <w:sz w:val="28"/>
          <w:szCs w:val="28"/>
        </w:rPr>
        <w:t>3.  </w:t>
      </w:r>
      <w:proofErr w:type="gramStart"/>
      <w:r w:rsidRPr="007A50DE">
        <w:rPr>
          <w:sz w:val="28"/>
          <w:szCs w:val="28"/>
        </w:rPr>
        <w:t>Контроль за</w:t>
      </w:r>
      <w:proofErr w:type="gramEnd"/>
      <w:r w:rsidRPr="007A50DE">
        <w:rPr>
          <w:sz w:val="28"/>
          <w:szCs w:val="28"/>
        </w:rPr>
        <w:t> исполнением постановления оставляю за собой.</w:t>
      </w:r>
    </w:p>
    <w:p w:rsidR="007A50DE" w:rsidRPr="007A50DE" w:rsidRDefault="007A50DE" w:rsidP="007A50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50DE" w:rsidRPr="007A50DE" w:rsidRDefault="007A50DE" w:rsidP="007A50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0DE">
        <w:rPr>
          <w:sz w:val="28"/>
          <w:szCs w:val="28"/>
        </w:rPr>
        <w:t>Глава Карапсельского сельсовета                                       И.В. Букатич</w:t>
      </w:r>
    </w:p>
    <w:p w:rsidR="004965D4" w:rsidRDefault="004965D4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2328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232877" w:rsidRDefault="00232877" w:rsidP="002328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Карапсельского  сельсовета</w:t>
      </w:r>
    </w:p>
    <w:p w:rsidR="00232877" w:rsidRDefault="00232877" w:rsidP="002328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67-п от 18.10.2016 г.</w:t>
      </w:r>
    </w:p>
    <w:p w:rsidR="00232877" w:rsidRDefault="00232877" w:rsidP="002328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постановления от 22.01.2025 №6-п</w:t>
      </w:r>
    </w:p>
    <w:p w:rsidR="00232877" w:rsidRDefault="00232877" w:rsidP="00232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</w:p>
    <w:p w:rsidR="00232877" w:rsidRDefault="00232877" w:rsidP="00232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требования устанавливают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порядку принятия решения о признании безнадежной к взысканию задолженности по платежам в бюджеты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Федерации. 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Настоящие требования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соответствии с пунктом 4 статьи 47.2 Бюджетного кодекса Российской Федерации и настоящими требованиями главный администратор доходов бюджетов бюджетной системы Российской Федерации (далее - главный администратор доходов бюджетов) определяет порядок принятия решения о признании безнадежной к взысканию задолженности по платежам в бюджеты бюджетной системы Российской Федерации (далее - порядок принятия решения).</w:t>
      </w:r>
    </w:p>
    <w:p w:rsidR="00232877" w:rsidRDefault="00232877" w:rsidP="002328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Порядок принятия решения утверждается руководителем главного администратора доходов бюджетов.</w:t>
      </w:r>
    </w:p>
    <w:p w:rsidR="00232877" w:rsidRDefault="00232877" w:rsidP="002328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Общие требования к порядку принятия решения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принятия решения должен содержать: основания для принятия администраторами доходов бюджетов бюджетной системы Российской Федерации (далее - администраторы доходов бюджетов) решения о признании безнадежной к взысканию задолженности по платежам в бюджеты, перечень документов, необходимых для принятия такого решения, процедуру и сроки его принятия.</w:t>
      </w:r>
    </w:p>
    <w:p w:rsidR="00232877" w:rsidRPr="007A50DE" w:rsidRDefault="00232877" w:rsidP="002328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7A50DE">
        <w:rPr>
          <w:rFonts w:ascii="Times New Roman" w:hAnsi="Times New Roman" w:cs="Times New Roman"/>
          <w:sz w:val="28"/>
          <w:szCs w:val="28"/>
        </w:rPr>
        <w:t>Инициировать признание безнадежной к взысканию задолженности вправе (далее – инициатор списания задолженности).</w:t>
      </w:r>
    </w:p>
    <w:p w:rsidR="00232877" w:rsidRPr="007A50DE" w:rsidRDefault="00232877" w:rsidP="002328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</w:rPr>
        <w:lastRenderedPageBreak/>
        <w:t>Задолженность признается безнадежной к взысканию и списывается в случае:</w:t>
      </w:r>
    </w:p>
    <w:p w:rsidR="00232877" w:rsidRPr="007A50DE" w:rsidRDefault="00232877" w:rsidP="002328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32877" w:rsidRPr="007A50DE" w:rsidRDefault="00232877" w:rsidP="002328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17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7A50DE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232877" w:rsidRPr="007A50DE" w:rsidRDefault="00232877" w:rsidP="002328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32877" w:rsidRPr="007A50DE" w:rsidRDefault="00232877" w:rsidP="002328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32877" w:rsidRPr="007A50DE" w:rsidRDefault="00232877" w:rsidP="002328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50DE">
        <w:rPr>
          <w:rFonts w:ascii="Times New Roman" w:hAnsi="Times New Roman" w:cs="Times New Roman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8" w:anchor="dst100348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hyperlink r:id="rId19" w:anchor="dst900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20" w:anchor="dst102529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 о несостоятельности (банкротстве) для возбуждения производства</w:t>
      </w:r>
      <w:proofErr w:type="gramEnd"/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 банкротстве, прошло более пяти лет;</w:t>
      </w:r>
    </w:p>
    <w:p w:rsidR="00232877" w:rsidRPr="007A50DE" w:rsidRDefault="00232877" w:rsidP="002328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2877" w:rsidRPr="007A50DE" w:rsidRDefault="00232877" w:rsidP="002328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A50DE">
        <w:rPr>
          <w:rFonts w:ascii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1" w:anchor="dst100348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hyperlink r:id="rId22" w:anchor="dst100349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A50D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</w:t>
      </w:r>
      <w:r w:rsidRPr="007A50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лица из единого государственного реестра юридических лиц в соответствии с Федеральным </w:t>
      </w:r>
      <w:hyperlink r:id="rId23" w:history="1">
        <w:r w:rsidRPr="007A50D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50DE">
        <w:rPr>
          <w:rFonts w:ascii="Times New Roman" w:hAnsi="Times New Roman" w:cs="Times New Roman"/>
          <w:sz w:val="28"/>
          <w:szCs w:val="28"/>
          <w:lang w:eastAsia="ru-RU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32877" w:rsidRDefault="00232877" w:rsidP="0023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23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каждого случая, указанного в пункте 5.1 настоящих Общих требований, должен быть установлен исчерпывающий перечень документов, необходимых для принятия решения о признании задолженности по платежам в бюджеты безнадежной к взысканию. При формировании такого перечня обязательному включению в него подлежат: - справка администратора доходов бюджетов о сумме задолженности по платежам в бюджеты, подлежащей взысканию, составленная по форме, установленной порядком принятия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окументы, подтверждающие обстоятельства, указанные в пункте 1.2 настоящих Общих требований, из приведенного ниже перечня. 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документов, подтверждающих обстоятельства для признания безнадежной к взысканию задолженности по платежам в бюджеты: - документы, свидетельствующие о смерти физического лица или подтверждающие факт объявления физического лица умершим; - документы, содержащие сведения из государственных реестров (регистров); - судебные решения; - постановления об окончании исполнительного производства; - иные документы.</w:t>
      </w:r>
      <w:proofErr w:type="gramEnd"/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 Порядок формирования и деятельности Комиссии устанавливаются порядком принятия решения. 5.3.1.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 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рассмотрения вопроса о признании задолженности по платежам в бюджеты безнадежной к взысканию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 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 задолженность по платежам в бюджеты безнадежной к взысканию; 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платежам в бюджеты безнадежной к взысканию. Данное решение не препятствует повторному рассмотрению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вопроса о возможности признания задолженности по платежам в бюджеты безнадежной к взысканию. 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Решение Комиссии должно быть оформлено протоколом, подписанным всеми членами Комиссии. </w:t>
      </w:r>
    </w:p>
    <w:p w:rsidR="00232877" w:rsidRDefault="00232877" w:rsidP="0023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Решение о признании безнадежной к взысканию задолженности по платежам в бюджеты оформляется по форме, утвержденной порядком принятия решения, и подписывается руководителем администратора доходов бюджетов. </w:t>
      </w:r>
    </w:p>
    <w:p w:rsidR="00232877" w:rsidRDefault="00232877" w:rsidP="0023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должно содержать следующую информацию: - полное наименование организации (ФИО физического лица), - ИНН/ОГРН/КПП, - наименование платежа, по которому возникла задолженность, - код бюджетной классификации, по которому учитывается задолженность по платежам в бюджете бюджетной системы Российской Федерации, - сумму задолженности по платежам в бюджеты, признанную безнадежной к взысканию, - сумму задолженности по пеням и штрафам, признанную безнадежной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взысканию в бюджеты, - дату принятия решения о признании безнадежной к взысканию задолженности по платежам в бюджеты</w:t>
      </w:r>
    </w:p>
    <w:p w:rsidR="00232877" w:rsidRDefault="00232877" w:rsidP="0023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77" w:rsidRPr="007A50DE" w:rsidRDefault="00232877" w:rsidP="007A50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2877" w:rsidRPr="007A50DE" w:rsidSect="007A50D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6FF2"/>
    <w:multiLevelType w:val="hybridMultilevel"/>
    <w:tmpl w:val="E19C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0DE"/>
    <w:rsid w:val="00232877"/>
    <w:rsid w:val="004965D4"/>
    <w:rsid w:val="005132F5"/>
    <w:rsid w:val="007833F5"/>
    <w:rsid w:val="007A50DE"/>
    <w:rsid w:val="00E6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50DE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Гиперссылка2"/>
    <w:basedOn w:val="a0"/>
    <w:rsid w:val="007A5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E7E5F0-21B3-44D9-B353-9B7428F41D6C" TargetMode="External"/><Relationship Id="rId13" Type="http://schemas.openxmlformats.org/officeDocument/2006/relationships/hyperlink" Target="https://www.consultant.ru/document/cons_doc_LAW_479923/3fe8d4aaca9650ba62c13ae54fcab444cc149ef2/" TargetMode="External"/><Relationship Id="rId18" Type="http://schemas.openxmlformats.org/officeDocument/2006/relationships/hyperlink" Target="https://www.consultant.ru/document/cons_doc_LAW_479536/105782f48579348026e763beef098430090826b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79536/105782f48579348026e763beef098430090826b6/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www.consultant.ru/document/cons_doc_LAW_479536/105782f48579348026e763beef098430090826b6/" TargetMode="External"/><Relationship Id="rId17" Type="http://schemas.openxmlformats.org/officeDocument/2006/relationships/hyperlink" Target="https://www.consultant.ru/document/cons_doc_LAW_47992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3142/" TargetMode="External"/><Relationship Id="rId20" Type="http://schemas.openxmlformats.org/officeDocument/2006/relationships/hyperlink" Target="https://www.consultant.ru/document/cons_doc_LAW_479923/3fe8d4aaca9650ba62c13ae54fcab444cc149ef2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consultant.ru/document/cons_doc_LAW_479536/105782f48579348026e763beef098430090826b6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79536/105782f48579348026e763beef098430090826b6/" TargetMode="External"/><Relationship Id="rId23" Type="http://schemas.openxmlformats.org/officeDocument/2006/relationships/hyperlink" Target="https://www.consultant.ru/document/cons_doc_LAW_483142/" TargetMode="External"/><Relationship Id="rId10" Type="http://schemas.openxmlformats.org/officeDocument/2006/relationships/hyperlink" Target="https://www.consultant.ru/document/cons_doc_LAW_479923/" TargetMode="External"/><Relationship Id="rId19" Type="http://schemas.openxmlformats.org/officeDocument/2006/relationships/hyperlink" Target="https://www.consultant.ru/document/cons_doc_LAW_479536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B1F3926-A397-493A-9C10-2D93A1D3AD86" TargetMode="External"/><Relationship Id="rId14" Type="http://schemas.openxmlformats.org/officeDocument/2006/relationships/hyperlink" Target="https://www.consultant.ru/document/cons_doc_LAW_479536/105782f48579348026e763beef098430090826b6/" TargetMode="External"/><Relationship Id="rId22" Type="http://schemas.openxmlformats.org/officeDocument/2006/relationships/hyperlink" Target="https://www.consultant.ru/document/cons_doc_LAW_479536/105782f48579348026e763beef098430090826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2025-01-22T07:16:00Z</cp:lastPrinted>
  <dcterms:created xsi:type="dcterms:W3CDTF">2025-01-22T06:06:00Z</dcterms:created>
  <dcterms:modified xsi:type="dcterms:W3CDTF">2025-01-22T07:17:00Z</dcterms:modified>
</cp:coreProperties>
</file>