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5E" w:rsidRPr="00017B21" w:rsidRDefault="0013255E" w:rsidP="0013255E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 w:rsidRPr="00017B21">
        <w:rPr>
          <w:rFonts w:ascii="Times New Roman" w:hAnsi="Times New Roman"/>
          <w:sz w:val="28"/>
          <w:szCs w:val="28"/>
        </w:rPr>
        <w:t>РОССИЙСКАЯ ФЕДЕРАЦИЯ</w:t>
      </w:r>
    </w:p>
    <w:p w:rsidR="0013255E" w:rsidRPr="00017B21" w:rsidRDefault="0013255E" w:rsidP="0013255E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 w:rsidRPr="00017B21">
        <w:rPr>
          <w:rFonts w:ascii="Times New Roman" w:hAnsi="Times New Roman"/>
          <w:sz w:val="28"/>
          <w:szCs w:val="28"/>
        </w:rPr>
        <w:t>ИЛАНСКИЙ РАЙОН КРАСНОЯРСКИЙ КРАЙ</w:t>
      </w:r>
    </w:p>
    <w:p w:rsidR="0013255E" w:rsidRPr="00017B21" w:rsidRDefault="0013255E" w:rsidP="0013255E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 w:rsidRPr="00017B21">
        <w:rPr>
          <w:rFonts w:ascii="Times New Roman" w:hAnsi="Times New Roman"/>
          <w:sz w:val="28"/>
          <w:szCs w:val="28"/>
        </w:rPr>
        <w:t>КАРАПСЕЛЬСКИЙ СЕЛЬСКИЙ СОВЕТ ДЕПУТАТОВ</w:t>
      </w:r>
    </w:p>
    <w:p w:rsidR="0013255E" w:rsidRPr="00017B21" w:rsidRDefault="0013255E" w:rsidP="0013255E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255E" w:rsidRPr="00017B21" w:rsidRDefault="0013255E" w:rsidP="0013255E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 w:rsidRPr="00017B21">
        <w:rPr>
          <w:rFonts w:ascii="Times New Roman" w:hAnsi="Times New Roman"/>
          <w:sz w:val="28"/>
          <w:szCs w:val="28"/>
        </w:rPr>
        <w:t>РЕШЕНИЕ</w:t>
      </w:r>
    </w:p>
    <w:p w:rsidR="0013255E" w:rsidRPr="00017B21" w:rsidRDefault="0013255E" w:rsidP="0013255E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255E" w:rsidRPr="00017B21" w:rsidRDefault="00961F2B" w:rsidP="00132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34F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13255E" w:rsidRPr="00017B2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3255E" w:rsidRPr="00017B21">
        <w:rPr>
          <w:rFonts w:ascii="Times New Roman" w:hAnsi="Times New Roman" w:cs="Times New Roman"/>
          <w:sz w:val="28"/>
          <w:szCs w:val="28"/>
        </w:rPr>
        <w:t xml:space="preserve"> </w:t>
      </w:r>
      <w:r w:rsidR="0013255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3255E" w:rsidRPr="00017B21">
        <w:rPr>
          <w:rFonts w:ascii="Times New Roman" w:hAnsi="Times New Roman" w:cs="Times New Roman"/>
          <w:sz w:val="28"/>
          <w:szCs w:val="28"/>
        </w:rPr>
        <w:t>с. Карапсель</w:t>
      </w:r>
      <w:r w:rsidR="0013255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3255E" w:rsidRPr="00017B2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41-141-р</w:t>
      </w:r>
    </w:p>
    <w:p w:rsidR="00017B21" w:rsidRPr="00017B21" w:rsidRDefault="00017B21" w:rsidP="00017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B21" w:rsidRPr="00017B21" w:rsidRDefault="00017B21" w:rsidP="00017B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sz w:val="28"/>
          <w:szCs w:val="28"/>
        </w:rPr>
        <w:t xml:space="preserve">Карапсельского сельского Совета депутатов от 15.12.2022 </w:t>
      </w:r>
      <w:r w:rsidRPr="00017B2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26-89-р </w:t>
      </w:r>
      <w:r w:rsidRPr="00017B21">
        <w:rPr>
          <w:rFonts w:ascii="Times New Roman" w:hAnsi="Times New Roman" w:cs="Times New Roman"/>
          <w:sz w:val="28"/>
          <w:szCs w:val="28"/>
        </w:rPr>
        <w:t>«Об утверждении Положения о местных налогах на территории Карапсельского сельсовета Иланского района Красноярского края»</w:t>
      </w:r>
      <w:r w:rsidR="00C250F1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4978D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250F1">
        <w:rPr>
          <w:rFonts w:ascii="Times New Roman" w:hAnsi="Times New Roman" w:cs="Times New Roman"/>
          <w:sz w:val="28"/>
          <w:szCs w:val="28"/>
        </w:rPr>
        <w:t>от 27.06.2023 №33-115-р)</w:t>
      </w:r>
      <w:r w:rsidRPr="00017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B21" w:rsidRPr="00017B21" w:rsidRDefault="00017B21" w:rsidP="00017B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21" w:rsidRPr="00017B21" w:rsidRDefault="00017B21" w:rsidP="00017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РФ», статьей 387 Налогового кодекса Российской Федерации, руководствуясь статьями </w:t>
      </w:r>
      <w:r w:rsidRPr="00017B21">
        <w:rPr>
          <w:rFonts w:ascii="Times New Roman" w:hAnsi="Times New Roman" w:cs="Times New Roman"/>
          <w:sz w:val="28"/>
          <w:szCs w:val="28"/>
        </w:rPr>
        <w:t xml:space="preserve">8, 23 </w:t>
      </w:r>
      <w:r w:rsidRPr="0001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Pr="00017B21">
        <w:rPr>
          <w:rFonts w:ascii="Times New Roman" w:hAnsi="Times New Roman" w:cs="Times New Roman"/>
          <w:sz w:val="28"/>
          <w:szCs w:val="28"/>
        </w:rPr>
        <w:t xml:space="preserve">Карапсельского сельсовета Иланского района Красноярского края, Карапсельский сельский Совет депутатов </w:t>
      </w:r>
    </w:p>
    <w:p w:rsidR="00017B21" w:rsidRPr="00017B21" w:rsidRDefault="00017B21" w:rsidP="00017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C250F1" w:rsidRDefault="00017B21" w:rsidP="004978D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B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Карапсельского сельского Совета депутатов от 15.12.2022 </w:t>
      </w:r>
      <w:r w:rsidRPr="00017B2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26-89-р </w:t>
      </w:r>
      <w:r w:rsidRPr="00017B21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местных налогах на территории Карапсельского сельсовета Иланского района Красноярского края» </w:t>
      </w:r>
      <w:r w:rsidR="00C250F1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4978D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250F1">
        <w:rPr>
          <w:rFonts w:ascii="Times New Roman" w:hAnsi="Times New Roman" w:cs="Times New Roman"/>
          <w:sz w:val="28"/>
          <w:szCs w:val="28"/>
        </w:rPr>
        <w:t>от 27.06.2023 №33-115-р)</w:t>
      </w:r>
      <w:r w:rsidR="00C250F1" w:rsidRPr="00017B21">
        <w:rPr>
          <w:rFonts w:ascii="Times New Roman" w:hAnsi="Times New Roman" w:cs="Times New Roman"/>
          <w:sz w:val="28"/>
          <w:szCs w:val="28"/>
        </w:rPr>
        <w:t xml:space="preserve"> </w:t>
      </w:r>
      <w:r w:rsidRPr="00C250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C2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Pr="00C250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50F1" w:rsidRPr="00C250F1" w:rsidRDefault="00C250F1" w:rsidP="00C250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C250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абзаце а) </w:t>
      </w:r>
      <w:r w:rsidRPr="00C250F1"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250F1">
        <w:rPr>
          <w:rFonts w:ascii="Times New Roman" w:eastAsia="Times New Roman" w:hAnsi="Times New Roman" w:cs="Times New Roman"/>
          <w:sz w:val="28"/>
          <w:szCs w:val="28"/>
        </w:rPr>
        <w:t xml:space="preserve"> 2.2 пункта 2 статьи 4 слова «доли в праве на земельный участок, находящейся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 и (или) к объектам»</w:t>
      </w:r>
    </w:p>
    <w:p w:rsidR="00C250F1" w:rsidRPr="00C250F1" w:rsidRDefault="00C250F1" w:rsidP="00C250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C250F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250F1">
        <w:rPr>
          <w:rFonts w:ascii="Times New Roman" w:eastAsia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934F5F">
        <w:rPr>
          <w:rFonts w:ascii="Times New Roman" w:eastAsia="Times New Roman" w:hAnsi="Times New Roman" w:cs="Times New Roman"/>
          <w:sz w:val="28"/>
          <w:szCs w:val="28"/>
        </w:rPr>
        <w:t xml:space="preserve"> 3.1</w:t>
      </w:r>
      <w:r w:rsidRPr="00C250F1">
        <w:rPr>
          <w:rFonts w:ascii="Times New Roman" w:eastAsia="Times New Roman" w:hAnsi="Times New Roman" w:cs="Times New Roman"/>
          <w:sz w:val="28"/>
          <w:szCs w:val="28"/>
        </w:rPr>
        <w:t xml:space="preserve"> пункта 3 статьи </w:t>
      </w:r>
      <w:r w:rsidR="00934F5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250F1">
        <w:rPr>
          <w:rFonts w:ascii="Times New Roman" w:eastAsia="Times New Roman" w:hAnsi="Times New Roman" w:cs="Times New Roman"/>
          <w:sz w:val="28"/>
          <w:szCs w:val="28"/>
        </w:rPr>
        <w:t xml:space="preserve"> абзац </w:t>
      </w:r>
      <w:r w:rsidR="00934F5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250F1">
        <w:rPr>
          <w:rFonts w:ascii="Times New Roman" w:eastAsia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2. Конт</w:t>
      </w:r>
      <w:r>
        <w:rPr>
          <w:rFonts w:ascii="Times New Roman" w:hAnsi="Times New Roman" w:cs="Times New Roman"/>
          <w:sz w:val="28"/>
          <w:szCs w:val="28"/>
        </w:rPr>
        <w:t>роль за исполнением настоящего р</w:t>
      </w:r>
      <w:r w:rsidRPr="00017B21">
        <w:rPr>
          <w:rFonts w:ascii="Times New Roman" w:hAnsi="Times New Roman" w:cs="Times New Roman"/>
          <w:sz w:val="28"/>
          <w:szCs w:val="28"/>
        </w:rPr>
        <w:t xml:space="preserve">ешения возложить на </w:t>
      </w:r>
      <w:r>
        <w:rPr>
          <w:rFonts w:ascii="Times New Roman" w:hAnsi="Times New Roman" w:cs="Times New Roman"/>
          <w:sz w:val="28"/>
          <w:szCs w:val="28"/>
        </w:rPr>
        <w:t>комиссию по финансам, бюджету, экономической политики, собственности и налогам (Павкович Э.Г.)</w:t>
      </w:r>
      <w:r w:rsidRPr="00017B21">
        <w:rPr>
          <w:rFonts w:ascii="Times New Roman" w:hAnsi="Times New Roman" w:cs="Times New Roman"/>
          <w:sz w:val="28"/>
          <w:szCs w:val="28"/>
        </w:rPr>
        <w:t>.</w:t>
      </w:r>
    </w:p>
    <w:p w:rsidR="00017B21" w:rsidRPr="00017B21" w:rsidRDefault="00017B21" w:rsidP="00017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официального опубликования </w:t>
      </w:r>
      <w:r w:rsidR="0013255E">
        <w:rPr>
          <w:rFonts w:ascii="Times New Roman" w:hAnsi="Times New Roman" w:cs="Times New Roman"/>
          <w:sz w:val="28"/>
          <w:szCs w:val="28"/>
        </w:rPr>
        <w:t>в газете «Карапсельский вестник» и на официальном сайте Карапсельского сельсовета Иланского района Красноярского края</w:t>
      </w:r>
      <w:r w:rsidRPr="00017B21">
        <w:rPr>
          <w:rFonts w:ascii="Times New Roman" w:hAnsi="Times New Roman" w:cs="Times New Roman"/>
          <w:sz w:val="28"/>
          <w:szCs w:val="28"/>
        </w:rPr>
        <w:t>.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255E" w:rsidRPr="00017B21" w:rsidRDefault="0013255E" w:rsidP="001325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7B21">
        <w:rPr>
          <w:rFonts w:ascii="Times New Roman" w:hAnsi="Times New Roman"/>
          <w:sz w:val="28"/>
          <w:szCs w:val="28"/>
        </w:rPr>
        <w:t>Председатель сельского</w:t>
      </w:r>
    </w:p>
    <w:p w:rsidR="0013255E" w:rsidRPr="00017B21" w:rsidRDefault="0013255E" w:rsidP="001325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7B21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И.Н.Борисова </w:t>
      </w:r>
    </w:p>
    <w:p w:rsidR="0013255E" w:rsidRPr="00017B21" w:rsidRDefault="0013255E" w:rsidP="0013255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55E" w:rsidRPr="00017B21" w:rsidRDefault="0013255E" w:rsidP="001325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7B21">
        <w:rPr>
          <w:rFonts w:ascii="Times New Roman" w:hAnsi="Times New Roman"/>
          <w:sz w:val="28"/>
          <w:szCs w:val="28"/>
        </w:rPr>
        <w:t>Глава Карапсельского сельсовета                                           И.В. Букатич</w:t>
      </w:r>
      <w:r w:rsidRPr="00017B21">
        <w:rPr>
          <w:rFonts w:ascii="Times New Roman" w:hAnsi="Times New Roman"/>
          <w:sz w:val="28"/>
          <w:szCs w:val="28"/>
        </w:rPr>
        <w:tab/>
        <w:t xml:space="preserve"> </w:t>
      </w:r>
    </w:p>
    <w:p w:rsidR="0013255E" w:rsidRPr="00017B21" w:rsidRDefault="0013255E" w:rsidP="0013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B21" w:rsidRPr="00017B21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17B21" w:rsidRPr="00017B21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17B21" w:rsidRPr="00017B21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17B21" w:rsidRPr="00017B21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17B21" w:rsidRPr="00017B21" w:rsidRDefault="00017B21" w:rsidP="00017B21">
      <w:pPr>
        <w:pStyle w:val="a9"/>
        <w:jc w:val="right"/>
        <w:rPr>
          <w:rFonts w:ascii="Times New Roman" w:hAnsi="Times New Roman"/>
          <w:bCs/>
          <w:szCs w:val="28"/>
        </w:rPr>
      </w:pPr>
      <w:r w:rsidRPr="00017B21">
        <w:rPr>
          <w:rFonts w:ascii="Times New Roman" w:hAnsi="Times New Roman"/>
          <w:bCs/>
          <w:szCs w:val="28"/>
        </w:rPr>
        <w:t>Приложение к решению</w:t>
      </w:r>
    </w:p>
    <w:p w:rsidR="00017B21" w:rsidRPr="00017B21" w:rsidRDefault="00017B21" w:rsidP="00017B21">
      <w:pPr>
        <w:pStyle w:val="a9"/>
        <w:jc w:val="right"/>
        <w:rPr>
          <w:rFonts w:ascii="Times New Roman" w:hAnsi="Times New Roman"/>
          <w:bCs/>
          <w:szCs w:val="28"/>
        </w:rPr>
      </w:pPr>
      <w:r w:rsidRPr="00017B21">
        <w:rPr>
          <w:rFonts w:ascii="Times New Roman" w:hAnsi="Times New Roman"/>
          <w:bCs/>
          <w:szCs w:val="28"/>
        </w:rPr>
        <w:t>Карапсельского сельского</w:t>
      </w:r>
    </w:p>
    <w:p w:rsidR="00017B21" w:rsidRPr="00017B21" w:rsidRDefault="00017B21" w:rsidP="00017B21">
      <w:pPr>
        <w:pStyle w:val="a9"/>
        <w:jc w:val="right"/>
        <w:rPr>
          <w:rFonts w:ascii="Times New Roman" w:hAnsi="Times New Roman"/>
          <w:bCs/>
          <w:szCs w:val="28"/>
        </w:rPr>
      </w:pPr>
      <w:r w:rsidRPr="00017B21">
        <w:rPr>
          <w:rFonts w:ascii="Times New Roman" w:hAnsi="Times New Roman"/>
          <w:bCs/>
          <w:szCs w:val="28"/>
        </w:rPr>
        <w:t>Совета депутатов</w:t>
      </w:r>
    </w:p>
    <w:p w:rsidR="00017B21" w:rsidRDefault="00017B21" w:rsidP="00017B21">
      <w:pPr>
        <w:pStyle w:val="a9"/>
        <w:jc w:val="right"/>
        <w:rPr>
          <w:rFonts w:ascii="Times New Roman" w:hAnsi="Times New Roman"/>
          <w:bCs/>
          <w:szCs w:val="28"/>
        </w:rPr>
      </w:pPr>
      <w:r w:rsidRPr="00017B21">
        <w:rPr>
          <w:rFonts w:ascii="Times New Roman" w:hAnsi="Times New Roman"/>
          <w:bCs/>
          <w:szCs w:val="28"/>
        </w:rPr>
        <w:t>от 15.12.2022  № 26-89-р</w:t>
      </w:r>
    </w:p>
    <w:p w:rsidR="00961F2B" w:rsidRDefault="0013255E" w:rsidP="00017B21">
      <w:pPr>
        <w:pStyle w:val="a9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(в редакции решения от 27.06.2023 №33-115-р</w:t>
      </w:r>
    </w:p>
    <w:p w:rsidR="004978DA" w:rsidRDefault="00961F2B" w:rsidP="00017B21">
      <w:pPr>
        <w:pStyle w:val="a9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в редакции решения от 29.01.2024 №41-141-р</w:t>
      </w:r>
      <w:r w:rsidR="004978DA">
        <w:rPr>
          <w:rFonts w:ascii="Times New Roman" w:hAnsi="Times New Roman"/>
          <w:bCs/>
          <w:szCs w:val="28"/>
        </w:rPr>
        <w:t>)</w:t>
      </w:r>
    </w:p>
    <w:p w:rsidR="004978DA" w:rsidRDefault="004978DA" w:rsidP="00017B21">
      <w:pPr>
        <w:pStyle w:val="a9"/>
        <w:rPr>
          <w:rFonts w:ascii="Times New Roman" w:hAnsi="Times New Roman"/>
          <w:b/>
          <w:bCs/>
          <w:szCs w:val="28"/>
        </w:rPr>
      </w:pPr>
    </w:p>
    <w:p w:rsidR="00017B21" w:rsidRPr="00017B21" w:rsidRDefault="00017B21" w:rsidP="00017B21">
      <w:pPr>
        <w:pStyle w:val="a9"/>
        <w:rPr>
          <w:rFonts w:ascii="Times New Roman" w:hAnsi="Times New Roman"/>
          <w:b/>
          <w:bCs/>
          <w:szCs w:val="28"/>
        </w:rPr>
      </w:pPr>
      <w:r w:rsidRPr="00017B21">
        <w:rPr>
          <w:rFonts w:ascii="Times New Roman" w:hAnsi="Times New Roman"/>
          <w:b/>
          <w:bCs/>
          <w:szCs w:val="28"/>
        </w:rPr>
        <w:t>Положение</w:t>
      </w:r>
    </w:p>
    <w:p w:rsidR="00017B21" w:rsidRPr="00017B21" w:rsidRDefault="00017B21" w:rsidP="00017B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B21">
        <w:rPr>
          <w:rFonts w:ascii="Times New Roman" w:hAnsi="Times New Roman" w:cs="Times New Roman"/>
          <w:b/>
          <w:bCs/>
          <w:sz w:val="28"/>
          <w:szCs w:val="28"/>
        </w:rPr>
        <w:t xml:space="preserve">о местных налогах на территории Карапсельского сельсовета </w:t>
      </w:r>
    </w:p>
    <w:p w:rsidR="00017B21" w:rsidRPr="00017B21" w:rsidRDefault="00017B21" w:rsidP="00017B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B21">
        <w:rPr>
          <w:rFonts w:ascii="Times New Roman" w:hAnsi="Times New Roman" w:cs="Times New Roman"/>
          <w:b/>
          <w:bCs/>
          <w:sz w:val="28"/>
          <w:szCs w:val="28"/>
        </w:rPr>
        <w:t>Иланского района Красноярского края</w:t>
      </w:r>
    </w:p>
    <w:p w:rsidR="00017B21" w:rsidRPr="00017B21" w:rsidRDefault="00017B21" w:rsidP="00017B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7B21" w:rsidRPr="00017B21" w:rsidRDefault="00017B21" w:rsidP="00017B21">
      <w:pPr>
        <w:spacing w:after="0" w:line="240" w:lineRule="auto"/>
        <w:ind w:left="2340"/>
        <w:rPr>
          <w:rFonts w:ascii="Times New Roman" w:hAnsi="Times New Roman" w:cs="Times New Roman"/>
          <w:b/>
          <w:bCs/>
          <w:sz w:val="28"/>
          <w:szCs w:val="28"/>
        </w:rPr>
      </w:pPr>
      <w:r w:rsidRPr="00017B21">
        <w:rPr>
          <w:rFonts w:ascii="Times New Roman" w:hAnsi="Times New Roman" w:cs="Times New Roman"/>
          <w:b/>
          <w:bCs/>
          <w:sz w:val="28"/>
          <w:szCs w:val="28"/>
        </w:rPr>
        <w:t>Статья 1.Общие положения</w:t>
      </w:r>
      <w:r w:rsidRPr="00017B21">
        <w:rPr>
          <w:rFonts w:ascii="Times New Roman" w:hAnsi="Times New Roman" w:cs="Times New Roman"/>
          <w:sz w:val="28"/>
          <w:szCs w:val="28"/>
        </w:rPr>
        <w:t>.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 xml:space="preserve"> Установление и отмена местных налогов на территории Карапсельского сельсовета Иланского района Красноярского края, а также дополнительных льгот по их уплате осуществляется Карапсельским сельским Советом депутатов в соответствии с законодательством Российской Федерации и настоящим Положением.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7B21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Местными налогами и сборами признаются налоги и сборы, которые установлены Налоговым Кодексом и нормативными правовыми актами Карапсельского сельсовета о налогах и сборах и обязательны к уплате на территории сельсовета, если иное не предусмотрено настоящим пунктом и </w:t>
      </w:r>
      <w:hyperlink r:id="rId8" w:anchor="dst59" w:history="1">
        <w:r w:rsidRPr="00017B21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пунктом 7</w:t>
        </w:r>
      </w:hyperlink>
      <w:r w:rsidRPr="00017B21">
        <w:rPr>
          <w:rFonts w:ascii="Times New Roman" w:hAnsi="Times New Roman" w:cs="Times New Roman"/>
          <w:sz w:val="28"/>
          <w:szCs w:val="28"/>
          <w:shd w:val="clear" w:color="auto" w:fill="FFFFFF"/>
        </w:rPr>
        <w:t> статьи 12 Налогового Кодекса Российской Федерации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21" w:rsidRPr="00017B21" w:rsidRDefault="00017B21" w:rsidP="00017B21">
      <w:pPr>
        <w:pStyle w:val="2"/>
        <w:spacing w:after="0" w:line="240" w:lineRule="auto"/>
        <w:ind w:left="-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017B21">
        <w:rPr>
          <w:rFonts w:ascii="Times New Roman" w:hAnsi="Times New Roman"/>
          <w:b/>
          <w:bCs/>
          <w:sz w:val="28"/>
          <w:szCs w:val="28"/>
        </w:rPr>
        <w:t>Статья2. Льготы по местным налогам.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Цель предоставления льгот – стимулирование производства и реализации продукции (услуг), предоставляемых населению, благотворительной деятельности в интересах населения, социальная защита малообеспеченных слоев населения.</w:t>
      </w:r>
    </w:p>
    <w:p w:rsidR="00017B21" w:rsidRPr="00017B21" w:rsidRDefault="00017B21" w:rsidP="00017B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Установление налоговых льгот осуществляется настоящим Положением в порядке и пределах, предусмотренных Налоговым кодексом Российской Федерации.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По местным налогам могут устанавливаться следующие льготы: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- необлагаемый минимум объекта налога;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- изъятие из обложения определенных элементов объекта налога;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- освобождение от уплаты налога отдельных категорий плательщиков;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- понижение ставок налога;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- налоговые вычеты;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 xml:space="preserve">Иные налоговые льготы, не предусмотренные настоящим Положением, устанавливаются решением Совета депутатов в соответствии с действующим законодательством. </w:t>
      </w:r>
    </w:p>
    <w:p w:rsidR="00017B21" w:rsidRPr="00017B21" w:rsidRDefault="00017B21" w:rsidP="00017B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7B21" w:rsidRPr="00017B21" w:rsidRDefault="00017B21" w:rsidP="00017B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B2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3. Виды местных налогов, действующих на территории Карапсельского сельсовета Иланского района Красноярского края</w:t>
      </w:r>
    </w:p>
    <w:p w:rsidR="00017B21" w:rsidRPr="00017B21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7B21" w:rsidRPr="00017B21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1.Земельный налог.</w:t>
      </w:r>
    </w:p>
    <w:p w:rsidR="00017B21" w:rsidRPr="00017B21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2.Налог на имущество физических лиц.</w:t>
      </w:r>
    </w:p>
    <w:p w:rsidR="00017B21" w:rsidRPr="00017B21" w:rsidRDefault="00017B21" w:rsidP="00017B21">
      <w:pPr>
        <w:pStyle w:val="1"/>
        <w:rPr>
          <w:b/>
          <w:bCs/>
        </w:rPr>
      </w:pPr>
    </w:p>
    <w:p w:rsidR="00017B21" w:rsidRPr="00017B21" w:rsidRDefault="00017B21" w:rsidP="00017B21">
      <w:pPr>
        <w:pStyle w:val="1"/>
        <w:rPr>
          <w:b/>
          <w:bCs/>
        </w:rPr>
      </w:pPr>
      <w:r w:rsidRPr="00017B21">
        <w:rPr>
          <w:b/>
          <w:bCs/>
        </w:rPr>
        <w:t>Статья 4. Земельный налог</w:t>
      </w:r>
    </w:p>
    <w:p w:rsidR="00017B21" w:rsidRPr="00017B21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17B21" w:rsidRPr="00017B21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17B2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Земельный налог устанавливается в соответствии с главой 31 Налогового Кодекса Российской Федерации и обязателен к уплате на территории</w:t>
      </w:r>
      <w:r w:rsidRPr="00017B21">
        <w:rPr>
          <w:rFonts w:ascii="Times New Roman" w:hAnsi="Times New Roman" w:cs="Times New Roman"/>
          <w:bCs/>
          <w:sz w:val="28"/>
          <w:szCs w:val="28"/>
        </w:rPr>
        <w:t xml:space="preserve"> Карапсельского</w:t>
      </w:r>
      <w:r w:rsidRPr="00017B21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 Красноярского края. 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7B21" w:rsidRPr="00017B21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17B21">
        <w:rPr>
          <w:rFonts w:ascii="Times New Roman" w:hAnsi="Times New Roman" w:cs="Times New Roman"/>
          <w:b/>
          <w:bCs/>
          <w:sz w:val="28"/>
          <w:szCs w:val="28"/>
        </w:rPr>
        <w:t>2. Налоговая ставка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bCs/>
          <w:sz w:val="28"/>
          <w:szCs w:val="28"/>
        </w:rPr>
        <w:t>2.1</w:t>
      </w:r>
      <w:r w:rsidRPr="00017B21">
        <w:rPr>
          <w:rFonts w:ascii="Times New Roman" w:hAnsi="Times New Roman" w:cs="Times New Roman"/>
          <w:sz w:val="28"/>
          <w:szCs w:val="28"/>
        </w:rPr>
        <w:t xml:space="preserve">Налоговая ставка в размере 0,1 % устанавливается в отношении земельных участков, отнесенных к землям сельскохозяйственного назначения или к землям в составе зон сельскохозяйственного использования </w:t>
      </w:r>
      <w:r w:rsidRPr="00017B2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7B21">
        <w:rPr>
          <w:rFonts w:ascii="Times New Roman" w:hAnsi="Times New Roman" w:cs="Times New Roman"/>
          <w:color w:val="000000"/>
          <w:sz w:val="28"/>
          <w:szCs w:val="28"/>
        </w:rPr>
        <w:t>населенных пунктах</w:t>
      </w:r>
      <w:r w:rsidRPr="00017B21">
        <w:rPr>
          <w:rFonts w:ascii="Times New Roman" w:hAnsi="Times New Roman" w:cs="Times New Roman"/>
          <w:sz w:val="28"/>
          <w:szCs w:val="28"/>
        </w:rPr>
        <w:t xml:space="preserve"> и используемых для сельскохозяйственного производства;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bCs/>
          <w:sz w:val="28"/>
          <w:szCs w:val="28"/>
        </w:rPr>
        <w:t>2.2</w:t>
      </w:r>
      <w:r w:rsidRPr="00017B21">
        <w:rPr>
          <w:rFonts w:ascii="Times New Roman" w:hAnsi="Times New Roman" w:cs="Times New Roman"/>
          <w:sz w:val="28"/>
          <w:szCs w:val="28"/>
        </w:rPr>
        <w:t xml:space="preserve"> Налоговая ставка в размере 0,3 % устанавливается в отношении следующих земельных участков: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а) занятых жилищным фондом и объектами инженерной инфраструктуры жилищно-коммунального комплекса (за исключением</w:t>
      </w:r>
      <w:r w:rsidR="00C250F1">
        <w:rPr>
          <w:rFonts w:ascii="Times New Roman" w:hAnsi="Times New Roman" w:cs="Times New Roman"/>
          <w:sz w:val="28"/>
          <w:szCs w:val="28"/>
        </w:rPr>
        <w:t xml:space="preserve"> </w:t>
      </w:r>
      <w:r w:rsidR="00C250F1" w:rsidRPr="004978DA">
        <w:rPr>
          <w:rFonts w:ascii="Times New Roman" w:eastAsia="Times New Roman" w:hAnsi="Times New Roman" w:cs="Times New Roman"/>
          <w:sz w:val="28"/>
          <w:szCs w:val="28"/>
        </w:rPr>
        <w:t>части земельного участка, приходящейся на объект недвижимого имущества,</w:t>
      </w:r>
      <w:r w:rsidR="00C250F1" w:rsidRPr="00017B21">
        <w:rPr>
          <w:rFonts w:ascii="Times New Roman" w:hAnsi="Times New Roman" w:cs="Times New Roman"/>
          <w:sz w:val="28"/>
          <w:szCs w:val="28"/>
        </w:rPr>
        <w:t xml:space="preserve"> </w:t>
      </w:r>
      <w:r w:rsidRPr="00017B21">
        <w:rPr>
          <w:rFonts w:ascii="Times New Roman" w:hAnsi="Times New Roman" w:cs="Times New Roman"/>
          <w:sz w:val="28"/>
          <w:szCs w:val="28"/>
        </w:rPr>
        <w:t xml:space="preserve">не относящийся к жилищному фонду и </w:t>
      </w:r>
      <w:r w:rsidR="00C250F1">
        <w:rPr>
          <w:rFonts w:ascii="Times New Roman" w:hAnsi="Times New Roman" w:cs="Times New Roman"/>
          <w:sz w:val="28"/>
          <w:szCs w:val="28"/>
        </w:rPr>
        <w:t>(или) к</w:t>
      </w:r>
      <w:r w:rsidRPr="00017B21">
        <w:rPr>
          <w:rFonts w:ascii="Times New Roman" w:hAnsi="Times New Roman" w:cs="Times New Roman"/>
          <w:sz w:val="28"/>
          <w:szCs w:val="28"/>
        </w:rPr>
        <w:t xml:space="preserve">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б)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в) ограниченных в обороте в соответствии с законодательством РФ, приобретенных (предоставленных) для обеспечения обороны, безопасности и таможенных нужд.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bCs/>
          <w:sz w:val="28"/>
          <w:szCs w:val="28"/>
        </w:rPr>
        <w:t>2.3</w:t>
      </w:r>
      <w:r w:rsidRPr="00017B21">
        <w:rPr>
          <w:rFonts w:ascii="Times New Roman" w:hAnsi="Times New Roman" w:cs="Times New Roman"/>
          <w:sz w:val="28"/>
          <w:szCs w:val="28"/>
        </w:rPr>
        <w:t xml:space="preserve"> Налоговая ставка в размере 1,5% устанавливается в отношении прочих земельных участков. </w:t>
      </w:r>
    </w:p>
    <w:p w:rsidR="00017B21" w:rsidRPr="00017B21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17B21" w:rsidRPr="00017B21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17B21">
        <w:rPr>
          <w:rFonts w:ascii="Times New Roman" w:hAnsi="Times New Roman" w:cs="Times New Roman"/>
          <w:b/>
          <w:bCs/>
          <w:sz w:val="28"/>
          <w:szCs w:val="28"/>
        </w:rPr>
        <w:t>3. Налоговые льготы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lastRenderedPageBreak/>
        <w:t>3.1 Освобождаются от налогообложения налогоплательщики, относящиеся к категориям, установленным частью 1 ст.395 Налогового кодекса Российской Федерации.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3.2 Дополнительно освобождаются от налогообложения следующие категории налогоплательщиков: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406"/>
      <w:bookmarkStart w:id="2" w:name="dst1408"/>
      <w:bookmarkStart w:id="3" w:name="dst7307"/>
      <w:bookmarkStart w:id="4" w:name="dst11393"/>
      <w:bookmarkEnd w:id="1"/>
      <w:bookmarkEnd w:id="2"/>
      <w:bookmarkEnd w:id="3"/>
      <w:bookmarkEnd w:id="4"/>
      <w:r w:rsidRPr="00017B21">
        <w:rPr>
          <w:rFonts w:ascii="Times New Roman" w:hAnsi="Times New Roman" w:cs="Times New Roman"/>
          <w:sz w:val="28"/>
          <w:szCs w:val="28"/>
        </w:rPr>
        <w:t xml:space="preserve"> - органы местного самоуправления - в отношении земельных участков, предоставленных для обеспечения их деятельности; 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 xml:space="preserve"> - некоммерческие организации, финансируемые из краевого бюджета, целью деятельности которых является реализация лесохозяйственных регламентов в лесничествах и лесопарках;</w:t>
      </w:r>
    </w:p>
    <w:p w:rsidR="00017B21" w:rsidRPr="00017B21" w:rsidRDefault="00017B21" w:rsidP="00017B21">
      <w:pPr>
        <w:pStyle w:val="ConsPlusNormal"/>
        <w:ind w:firstLine="709"/>
        <w:jc w:val="both"/>
      </w:pPr>
      <w:r w:rsidRPr="00017B21">
        <w:t xml:space="preserve">- некоммерческие организации здравоохранения, образования, спорта, культуры и социальной защиты - в отношении земельных участков, используемых для обеспечения их деятельности; </w:t>
      </w:r>
    </w:p>
    <w:p w:rsidR="00017B21" w:rsidRPr="00017B21" w:rsidRDefault="00017B21" w:rsidP="00017B21">
      <w:pPr>
        <w:pStyle w:val="ConsPlusNormal"/>
        <w:ind w:firstLine="709"/>
        <w:jc w:val="both"/>
      </w:pPr>
      <w:r w:rsidRPr="00017B21">
        <w:t xml:space="preserve">- муниципальные казенные учреждения в отношении земельных участков, предоставленных для обеспечения их деятельности; 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 xml:space="preserve"> - ветераны и инвалиды Великой Отечественной войны; 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 xml:space="preserve"> - ветераны боевых действий;</w:t>
      </w:r>
    </w:p>
    <w:p w:rsidR="00017B21" w:rsidRPr="00017B21" w:rsidRDefault="00017B21" w:rsidP="00017B21">
      <w:pPr>
        <w:pStyle w:val="ConsPlusNormal"/>
        <w:ind w:firstLine="709"/>
        <w:jc w:val="both"/>
      </w:pPr>
      <w:r w:rsidRPr="00017B21">
        <w:t>- пенсион</w:t>
      </w:r>
      <w:r w:rsidR="0013255E">
        <w:t>еры 80 лет и старше;</w:t>
      </w:r>
    </w:p>
    <w:p w:rsidR="00017B21" w:rsidRDefault="00017B21" w:rsidP="00017B21">
      <w:pPr>
        <w:pStyle w:val="3"/>
        <w:tabs>
          <w:tab w:val="num" w:pos="90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7B21">
        <w:rPr>
          <w:rFonts w:ascii="Times New Roman" w:hAnsi="Times New Roman"/>
          <w:sz w:val="28"/>
          <w:szCs w:val="28"/>
        </w:rPr>
        <w:t>- граждане, утратившие жилой дом в связи со стихийным бедствием (в результате пожара)</w:t>
      </w:r>
      <w:r w:rsidR="00934F5F">
        <w:rPr>
          <w:rFonts w:ascii="Times New Roman" w:hAnsi="Times New Roman"/>
          <w:sz w:val="28"/>
          <w:szCs w:val="28"/>
        </w:rPr>
        <w:t>;</w:t>
      </w:r>
    </w:p>
    <w:p w:rsidR="00934F5F" w:rsidRDefault="00934F5F" w:rsidP="00934F5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017B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включенные в сводный реестр организаций оборонно-промышленного комплекса.</w:t>
      </w:r>
    </w:p>
    <w:p w:rsidR="0013255E" w:rsidRPr="00017B21" w:rsidRDefault="0013255E" w:rsidP="004978DA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17B21" w:rsidRPr="00017B21" w:rsidRDefault="00017B21" w:rsidP="00017B21">
      <w:pPr>
        <w:pStyle w:val="3"/>
        <w:tabs>
          <w:tab w:val="num" w:pos="900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17B21">
        <w:rPr>
          <w:rFonts w:ascii="Times New Roman" w:hAnsi="Times New Roman"/>
          <w:b/>
          <w:bCs/>
          <w:sz w:val="28"/>
          <w:szCs w:val="28"/>
        </w:rPr>
        <w:t>4. Порядок и сроки уплаты налога и авансовых платежей по налогу.</w:t>
      </w:r>
    </w:p>
    <w:p w:rsidR="00017B21" w:rsidRPr="00017B21" w:rsidRDefault="00017B21" w:rsidP="00017B21">
      <w:pPr>
        <w:pStyle w:val="ConsPlusNormal"/>
        <w:ind w:firstLine="540"/>
        <w:jc w:val="both"/>
      </w:pPr>
      <w:r w:rsidRPr="00017B21">
        <w:t>4.1 Налог подлежит уплате налогоплательщиками-организациями по истечении налогового периода, не позднее 1 марта года, следующего за истекшим налоговым периодом.</w:t>
      </w:r>
    </w:p>
    <w:p w:rsidR="00017B21" w:rsidRPr="00017B21" w:rsidRDefault="00017B21" w:rsidP="00017B21">
      <w:pPr>
        <w:pStyle w:val="ConsPlusNormal"/>
        <w:ind w:firstLine="540"/>
        <w:jc w:val="both"/>
      </w:pPr>
      <w:r w:rsidRPr="00017B21">
        <w:t xml:space="preserve">4.2 Указанные налогоплательщики уплачивают авансовые платежи по налогу не позднее последнего числа месяца, следующего за отчетным периодом. </w:t>
      </w:r>
    </w:p>
    <w:p w:rsidR="00017B21" w:rsidRPr="00017B21" w:rsidRDefault="00017B21" w:rsidP="00017B21">
      <w:pPr>
        <w:pStyle w:val="ConsPlusNormal"/>
        <w:ind w:firstLine="709"/>
        <w:jc w:val="both"/>
      </w:pPr>
      <w:r w:rsidRPr="00017B21">
        <w:t>4.3 Налогоплательщики - физические лица,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017B21" w:rsidRPr="00017B21" w:rsidRDefault="00017B21" w:rsidP="00017B21">
      <w:pPr>
        <w:pStyle w:val="ConsPlusNormal"/>
        <w:ind w:firstLine="709"/>
        <w:jc w:val="both"/>
      </w:pPr>
    </w:p>
    <w:p w:rsidR="00017B21" w:rsidRPr="00017B21" w:rsidRDefault="00017B21" w:rsidP="00017B21">
      <w:pPr>
        <w:pStyle w:val="1"/>
        <w:ind w:left="360"/>
        <w:rPr>
          <w:b/>
        </w:rPr>
      </w:pPr>
      <w:r w:rsidRPr="00017B21">
        <w:rPr>
          <w:b/>
        </w:rPr>
        <w:t xml:space="preserve">Статья 5. Налог на имущество физических лиц 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21" w:rsidRPr="00017B21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17B21">
        <w:rPr>
          <w:rFonts w:ascii="Times New Roman" w:hAnsi="Times New Roman" w:cs="Times New Roman"/>
          <w:b/>
          <w:bCs/>
          <w:sz w:val="28"/>
          <w:szCs w:val="28"/>
        </w:rPr>
        <w:t>1. Общее положение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 (далее - налог) устанавливается, вводится в действие и прекращает действовать в соответствии с Главой 32 Налогового кодекса Российской Федерации, решением </w:t>
      </w:r>
      <w:r w:rsidRPr="00017B21">
        <w:rPr>
          <w:rFonts w:ascii="Times New Roman" w:hAnsi="Times New Roman" w:cs="Times New Roman"/>
          <w:bCs/>
          <w:sz w:val="28"/>
          <w:szCs w:val="28"/>
        </w:rPr>
        <w:t>Карапсельского</w:t>
      </w:r>
      <w:r w:rsidRPr="00017B21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и обязателен к уплате на территории </w:t>
      </w:r>
      <w:r w:rsidRPr="00017B21">
        <w:rPr>
          <w:rFonts w:ascii="Times New Roman" w:hAnsi="Times New Roman" w:cs="Times New Roman"/>
          <w:bCs/>
          <w:sz w:val="28"/>
          <w:szCs w:val="28"/>
        </w:rPr>
        <w:t>Карапсельского</w:t>
      </w:r>
      <w:r w:rsidRPr="00017B21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017B21" w:rsidRPr="00017B21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17B21" w:rsidRPr="00017B21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17B2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2.Ставки налога:</w:t>
      </w:r>
    </w:p>
    <w:p w:rsidR="00017B21" w:rsidRPr="00017B21" w:rsidRDefault="00017B21" w:rsidP="00017B21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017B21">
        <w:rPr>
          <w:sz w:val="28"/>
          <w:szCs w:val="28"/>
        </w:rPr>
        <w:t>Налоговые ставки устанавливаются в следующих размерах от кадастровой стоимости объекта налогообложения</w:t>
      </w:r>
      <w:r w:rsidRPr="00017B21">
        <w:rPr>
          <w:color w:val="202020"/>
          <w:sz w:val="28"/>
          <w:szCs w:val="28"/>
        </w:rPr>
        <w:t>:</w:t>
      </w:r>
    </w:p>
    <w:p w:rsidR="00017B21" w:rsidRPr="00017B21" w:rsidRDefault="00017B21" w:rsidP="00017B21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5"/>
      </w:tblGrid>
      <w:tr w:rsidR="00017B21" w:rsidRPr="00017B21" w:rsidTr="00FD7C22">
        <w:tc>
          <w:tcPr>
            <w:tcW w:w="4785" w:type="dxa"/>
          </w:tcPr>
          <w:p w:rsidR="00017B21" w:rsidRPr="00017B21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017B21">
              <w:rPr>
                <w:rFonts w:ascii="Times New Roman" w:hAnsi="Times New Roman"/>
                <w:b/>
                <w:szCs w:val="28"/>
              </w:rPr>
              <w:t>Вид объекта</w:t>
            </w:r>
          </w:p>
        </w:tc>
        <w:tc>
          <w:tcPr>
            <w:tcW w:w="4785" w:type="dxa"/>
          </w:tcPr>
          <w:p w:rsidR="00017B21" w:rsidRPr="00017B21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017B21">
              <w:rPr>
                <w:rFonts w:ascii="Times New Roman" w:hAnsi="Times New Roman"/>
                <w:b/>
                <w:szCs w:val="28"/>
              </w:rPr>
              <w:t>Налоговая ставка (в процентах)</w:t>
            </w:r>
          </w:p>
        </w:tc>
      </w:tr>
      <w:tr w:rsidR="00017B21" w:rsidRPr="00017B21" w:rsidTr="00FD7C22">
        <w:tc>
          <w:tcPr>
            <w:tcW w:w="4785" w:type="dxa"/>
          </w:tcPr>
          <w:p w:rsidR="00017B21" w:rsidRPr="00017B21" w:rsidRDefault="00017B21" w:rsidP="00017B21">
            <w:pPr>
              <w:pStyle w:val="12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017B21">
              <w:rPr>
                <w:rFonts w:ascii="Times New Roman" w:hAnsi="Times New Roman"/>
                <w:szCs w:val="28"/>
              </w:rPr>
              <w:t xml:space="preserve"> жилые дома, части жилых домов, квартиры, части квартир, комнаты</w:t>
            </w:r>
          </w:p>
        </w:tc>
        <w:tc>
          <w:tcPr>
            <w:tcW w:w="4785" w:type="dxa"/>
          </w:tcPr>
          <w:p w:rsidR="00017B21" w:rsidRPr="00017B21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17B21">
              <w:rPr>
                <w:rFonts w:ascii="Times New Roman" w:hAnsi="Times New Roman"/>
                <w:szCs w:val="28"/>
              </w:rPr>
              <w:t>0,3</w:t>
            </w:r>
          </w:p>
        </w:tc>
      </w:tr>
      <w:tr w:rsidR="00017B21" w:rsidRPr="00017B21" w:rsidTr="00FD7C22">
        <w:tc>
          <w:tcPr>
            <w:tcW w:w="4785" w:type="dxa"/>
          </w:tcPr>
          <w:p w:rsidR="00017B21" w:rsidRPr="00017B21" w:rsidRDefault="00017B21" w:rsidP="00017B21">
            <w:pPr>
              <w:pStyle w:val="12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017B21">
              <w:rPr>
                <w:rFonts w:ascii="Times New Roman" w:hAnsi="Times New Roman"/>
                <w:szCs w:val="28"/>
              </w:rPr>
              <w:t xml:space="preserve">объекты незавершенного строительства в случае, если проектируемым назначением таких объектов является жилой дом </w:t>
            </w:r>
          </w:p>
        </w:tc>
        <w:tc>
          <w:tcPr>
            <w:tcW w:w="4785" w:type="dxa"/>
          </w:tcPr>
          <w:p w:rsidR="00017B21" w:rsidRPr="00017B21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17B21">
              <w:rPr>
                <w:rFonts w:ascii="Times New Roman" w:hAnsi="Times New Roman"/>
                <w:szCs w:val="28"/>
              </w:rPr>
              <w:t>0,3</w:t>
            </w:r>
          </w:p>
        </w:tc>
      </w:tr>
      <w:tr w:rsidR="00017B21" w:rsidRPr="00017B21" w:rsidTr="00FD7C22">
        <w:tc>
          <w:tcPr>
            <w:tcW w:w="4785" w:type="dxa"/>
          </w:tcPr>
          <w:p w:rsidR="00017B21" w:rsidRPr="00017B21" w:rsidRDefault="00017B21" w:rsidP="00017B21">
            <w:pPr>
              <w:pStyle w:val="12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017B21">
              <w:rPr>
                <w:rFonts w:ascii="Times New Roman" w:hAnsi="Times New Roman"/>
                <w:szCs w:val="28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4785" w:type="dxa"/>
          </w:tcPr>
          <w:p w:rsidR="00017B21" w:rsidRPr="00017B21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17B21">
              <w:rPr>
                <w:rFonts w:ascii="Times New Roman" w:hAnsi="Times New Roman"/>
                <w:szCs w:val="28"/>
              </w:rPr>
              <w:t>0,3</w:t>
            </w:r>
          </w:p>
        </w:tc>
      </w:tr>
      <w:tr w:rsidR="00017B21" w:rsidRPr="00017B21" w:rsidTr="00FD7C22">
        <w:tc>
          <w:tcPr>
            <w:tcW w:w="4785" w:type="dxa"/>
          </w:tcPr>
          <w:p w:rsidR="00017B21" w:rsidRPr="00017B21" w:rsidRDefault="00017B21" w:rsidP="00017B21">
            <w:pPr>
              <w:pStyle w:val="12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017B21">
              <w:rPr>
                <w:rFonts w:ascii="Times New Roman" w:hAnsi="Times New Roman"/>
                <w:szCs w:val="28"/>
              </w:rPr>
              <w:t>гараж и машино-место, в том числе расположенные в объектах налогообложения, указанных в пп.2 п.2 ст. 406 Налогового кодекса Российской Федерации</w:t>
            </w:r>
          </w:p>
        </w:tc>
        <w:tc>
          <w:tcPr>
            <w:tcW w:w="4785" w:type="dxa"/>
          </w:tcPr>
          <w:p w:rsidR="00017B21" w:rsidRPr="00017B21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17B21">
              <w:rPr>
                <w:rFonts w:ascii="Times New Roman" w:hAnsi="Times New Roman"/>
                <w:szCs w:val="28"/>
              </w:rPr>
              <w:t>0,3</w:t>
            </w:r>
          </w:p>
        </w:tc>
      </w:tr>
      <w:tr w:rsidR="00017B21" w:rsidRPr="00017B21" w:rsidTr="00FD7C22">
        <w:tc>
          <w:tcPr>
            <w:tcW w:w="4785" w:type="dxa"/>
          </w:tcPr>
          <w:p w:rsidR="00017B21" w:rsidRPr="00017B21" w:rsidRDefault="00017B21" w:rsidP="00017B21">
            <w:pPr>
              <w:pStyle w:val="12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017B21">
              <w:rPr>
                <w:rFonts w:ascii="Times New Roman" w:hAnsi="Times New Roman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 садоводства или индивидуального жилищного строительства</w:t>
            </w:r>
          </w:p>
        </w:tc>
        <w:tc>
          <w:tcPr>
            <w:tcW w:w="4785" w:type="dxa"/>
          </w:tcPr>
          <w:p w:rsidR="00017B21" w:rsidRPr="00017B21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17B21">
              <w:rPr>
                <w:rFonts w:ascii="Times New Roman" w:hAnsi="Times New Roman"/>
                <w:szCs w:val="28"/>
              </w:rPr>
              <w:t>0,3</w:t>
            </w:r>
          </w:p>
        </w:tc>
      </w:tr>
      <w:tr w:rsidR="00017B21" w:rsidRPr="00017B21" w:rsidTr="00FD7C22">
        <w:tc>
          <w:tcPr>
            <w:tcW w:w="4785" w:type="dxa"/>
          </w:tcPr>
          <w:p w:rsidR="00017B21" w:rsidRPr="00017B21" w:rsidRDefault="00017B21" w:rsidP="00017B21">
            <w:pPr>
              <w:pStyle w:val="12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017B21">
              <w:rPr>
                <w:rFonts w:ascii="Times New Roman" w:hAnsi="Times New Roman"/>
                <w:szCs w:val="28"/>
              </w:rPr>
              <w:t>объекты налогообложения, кадастровая стоимость каждого из которых превышает 300 млн. рублей</w:t>
            </w:r>
          </w:p>
        </w:tc>
        <w:tc>
          <w:tcPr>
            <w:tcW w:w="4785" w:type="dxa"/>
          </w:tcPr>
          <w:p w:rsidR="00017B21" w:rsidRPr="00017B21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17B21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017B21" w:rsidRPr="00017B21" w:rsidTr="00FD7C22">
        <w:tc>
          <w:tcPr>
            <w:tcW w:w="4785" w:type="dxa"/>
          </w:tcPr>
          <w:p w:rsidR="00017B21" w:rsidRPr="00017B21" w:rsidRDefault="00017B21" w:rsidP="00017B21">
            <w:pPr>
              <w:pStyle w:val="12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017B21">
              <w:rPr>
                <w:rFonts w:ascii="Times New Roman" w:hAnsi="Times New Roman"/>
                <w:szCs w:val="28"/>
              </w:rPr>
              <w:t>прочие объекты налогообложения</w:t>
            </w:r>
          </w:p>
        </w:tc>
        <w:tc>
          <w:tcPr>
            <w:tcW w:w="4785" w:type="dxa"/>
          </w:tcPr>
          <w:p w:rsidR="00017B21" w:rsidRPr="00017B21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17B21">
              <w:rPr>
                <w:rFonts w:ascii="Times New Roman" w:hAnsi="Times New Roman"/>
                <w:szCs w:val="28"/>
              </w:rPr>
              <w:t>0,5</w:t>
            </w:r>
          </w:p>
        </w:tc>
      </w:tr>
    </w:tbl>
    <w:p w:rsidR="00017B21" w:rsidRPr="00017B21" w:rsidRDefault="00017B21" w:rsidP="00017B2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7B21" w:rsidRPr="00017B21" w:rsidRDefault="00017B21" w:rsidP="00017B2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b/>
          <w:bCs/>
          <w:sz w:val="28"/>
          <w:szCs w:val="28"/>
        </w:rPr>
        <w:t>3.Льготы по налогу на имущество физических лиц</w:t>
      </w:r>
    </w:p>
    <w:p w:rsidR="00017B21" w:rsidRPr="00017B21" w:rsidRDefault="00017B21" w:rsidP="00017B2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 xml:space="preserve">3.1 Дополнительные категории налогоплательщиков, которые имею право на налоговую льготу: 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- Герои Социалистического труда, а также лица, награжденные орденами Трудовой славы, «За службу Родине в вооруженных силах СССР»;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 xml:space="preserve">- сироты, оставшиеся без родителей, до достижения ими восемнадцатилетнего возраста; 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- дети, находящиеся под опекой;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 xml:space="preserve">- родители, усыновители, опекуны, воспитывающие детей-инвалидов, если ребенок не находился на полном государственном обеспечении; 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lastRenderedPageBreak/>
        <w:t>- многодетные семьи (семьи, имеющие трех и более детей, не достигших восемнадцатилетнего возраста);</w:t>
      </w:r>
    </w:p>
    <w:p w:rsid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- граждане, утратившие жилой дом в связи со стихийным бедствием (в результате пожара)</w:t>
      </w:r>
      <w:r w:rsidR="00934F5F">
        <w:rPr>
          <w:rFonts w:ascii="Times New Roman" w:hAnsi="Times New Roman" w:cs="Times New Roman"/>
          <w:sz w:val="28"/>
          <w:szCs w:val="28"/>
        </w:rPr>
        <w:t>.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3.2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3.3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3.4 Налоговая льгота предоставляется в отношении следующих видов объектов налогообложения: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-квартира, часть квартиры или комната;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 xml:space="preserve">-жилой дом или часть жилого дома; 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- гараж или машино-место;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 xml:space="preserve">- специально оборудованное помещение, сооружение, используемое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 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-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21" w:rsidRPr="00017B21" w:rsidRDefault="00017B21" w:rsidP="00017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7B21" w:rsidRPr="00017B21" w:rsidRDefault="00017B21" w:rsidP="00017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7B21" w:rsidRPr="00017B21" w:rsidRDefault="00017B21" w:rsidP="00017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7B21" w:rsidRPr="00017B21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17B21" w:rsidRPr="00017B21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17B21" w:rsidRPr="00017B21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17B21" w:rsidRPr="00017B21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17B21" w:rsidRPr="00017B21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17B21" w:rsidRPr="00017B21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17B21" w:rsidRPr="00017B21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17B21" w:rsidRPr="00017B21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17B21" w:rsidRPr="00017B21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017B21" w:rsidRPr="00017B21" w:rsidSect="00D54455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689" w:rsidRDefault="001E2689" w:rsidP="00E01C45">
      <w:pPr>
        <w:spacing w:after="0" w:line="240" w:lineRule="auto"/>
      </w:pPr>
      <w:r>
        <w:separator/>
      </w:r>
    </w:p>
  </w:endnote>
  <w:endnote w:type="continuationSeparator" w:id="1">
    <w:p w:rsidR="001E2689" w:rsidRDefault="001E2689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689" w:rsidRDefault="001E2689" w:rsidP="00E01C45">
      <w:pPr>
        <w:spacing w:after="0" w:line="240" w:lineRule="auto"/>
      </w:pPr>
      <w:r>
        <w:separator/>
      </w:r>
    </w:p>
  </w:footnote>
  <w:footnote w:type="continuationSeparator" w:id="1">
    <w:p w:rsidR="001E2689" w:rsidRDefault="001E2689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numFmt w:val="decimal"/>
    <w:numRestart w:val="eachSect"/>
    <w:endnote w:id="0"/>
    <w:endnote w:id="1"/>
  </w:endnotePr>
  <w:compat/>
  <w:rsids>
    <w:rsidRoot w:val="00105DD9"/>
    <w:rsid w:val="000113C5"/>
    <w:rsid w:val="00017B21"/>
    <w:rsid w:val="000245F9"/>
    <w:rsid w:val="0007741B"/>
    <w:rsid w:val="000977C2"/>
    <w:rsid w:val="000C1D44"/>
    <w:rsid w:val="000E3403"/>
    <w:rsid w:val="000E3C3F"/>
    <w:rsid w:val="000F329D"/>
    <w:rsid w:val="00105CE8"/>
    <w:rsid w:val="00105DD9"/>
    <w:rsid w:val="001278E4"/>
    <w:rsid w:val="0013255E"/>
    <w:rsid w:val="0013637E"/>
    <w:rsid w:val="00177419"/>
    <w:rsid w:val="001A10E4"/>
    <w:rsid w:val="001A659A"/>
    <w:rsid w:val="001D54A8"/>
    <w:rsid w:val="001E257F"/>
    <w:rsid w:val="001E2689"/>
    <w:rsid w:val="00205610"/>
    <w:rsid w:val="00207858"/>
    <w:rsid w:val="00212BFC"/>
    <w:rsid w:val="002445DE"/>
    <w:rsid w:val="00247832"/>
    <w:rsid w:val="0029791F"/>
    <w:rsid w:val="002C4005"/>
    <w:rsid w:val="002D6ECA"/>
    <w:rsid w:val="00303BC5"/>
    <w:rsid w:val="00345D4E"/>
    <w:rsid w:val="00387044"/>
    <w:rsid w:val="003931CF"/>
    <w:rsid w:val="003940C1"/>
    <w:rsid w:val="003B6C6A"/>
    <w:rsid w:val="003B7A24"/>
    <w:rsid w:val="00415D75"/>
    <w:rsid w:val="004274D6"/>
    <w:rsid w:val="004467C9"/>
    <w:rsid w:val="00454487"/>
    <w:rsid w:val="004978DA"/>
    <w:rsid w:val="004B71E2"/>
    <w:rsid w:val="004D4632"/>
    <w:rsid w:val="0053508B"/>
    <w:rsid w:val="005722D0"/>
    <w:rsid w:val="005A3F0F"/>
    <w:rsid w:val="005B33C5"/>
    <w:rsid w:val="005B7509"/>
    <w:rsid w:val="005D3593"/>
    <w:rsid w:val="005F4FC8"/>
    <w:rsid w:val="00641010"/>
    <w:rsid w:val="00647646"/>
    <w:rsid w:val="00675D42"/>
    <w:rsid w:val="00676B28"/>
    <w:rsid w:val="006C42FB"/>
    <w:rsid w:val="006E6053"/>
    <w:rsid w:val="00747C6D"/>
    <w:rsid w:val="00752CB7"/>
    <w:rsid w:val="00772979"/>
    <w:rsid w:val="007A510F"/>
    <w:rsid w:val="007B7B95"/>
    <w:rsid w:val="007E0B45"/>
    <w:rsid w:val="007F5349"/>
    <w:rsid w:val="00826CDD"/>
    <w:rsid w:val="0086748B"/>
    <w:rsid w:val="0087604F"/>
    <w:rsid w:val="00891554"/>
    <w:rsid w:val="008D6D42"/>
    <w:rsid w:val="008E7EF4"/>
    <w:rsid w:val="0090589A"/>
    <w:rsid w:val="00913F84"/>
    <w:rsid w:val="00934F5F"/>
    <w:rsid w:val="00961F2B"/>
    <w:rsid w:val="00970125"/>
    <w:rsid w:val="009A2A91"/>
    <w:rsid w:val="009A3D79"/>
    <w:rsid w:val="009B74B7"/>
    <w:rsid w:val="009B79BE"/>
    <w:rsid w:val="009C5A57"/>
    <w:rsid w:val="009E657F"/>
    <w:rsid w:val="009F1DCA"/>
    <w:rsid w:val="009F4629"/>
    <w:rsid w:val="00A01DFD"/>
    <w:rsid w:val="00A03D3E"/>
    <w:rsid w:val="00A77285"/>
    <w:rsid w:val="00A92C6A"/>
    <w:rsid w:val="00AD035D"/>
    <w:rsid w:val="00B237CB"/>
    <w:rsid w:val="00B419D6"/>
    <w:rsid w:val="00B60B27"/>
    <w:rsid w:val="00B8129D"/>
    <w:rsid w:val="00B97064"/>
    <w:rsid w:val="00BB5934"/>
    <w:rsid w:val="00C004A1"/>
    <w:rsid w:val="00C250F1"/>
    <w:rsid w:val="00C640FE"/>
    <w:rsid w:val="00C9328B"/>
    <w:rsid w:val="00CA2AE2"/>
    <w:rsid w:val="00CC3913"/>
    <w:rsid w:val="00CE29A8"/>
    <w:rsid w:val="00D052C7"/>
    <w:rsid w:val="00D411CF"/>
    <w:rsid w:val="00D54455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55"/>
  </w:style>
  <w:style w:type="paragraph" w:styleId="1">
    <w:name w:val="heading 1"/>
    <w:basedOn w:val="a"/>
    <w:next w:val="a"/>
    <w:link w:val="10"/>
    <w:uiPriority w:val="99"/>
    <w:qFormat/>
    <w:rsid w:val="00017B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99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017B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017B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link w:val="aa"/>
    <w:uiPriority w:val="99"/>
    <w:qFormat/>
    <w:rsid w:val="00017B21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017B21"/>
    <w:rPr>
      <w:rFonts w:ascii="Calibri" w:eastAsia="Times New Roman" w:hAnsi="Calibri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017B21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17B21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017B21"/>
    <w:pPr>
      <w:spacing w:after="0" w:line="240" w:lineRule="auto"/>
      <w:ind w:left="-567" w:firstLine="99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17B21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17B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rsid w:val="00017B21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017B21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5256/30e5cbced16d0e83475807de43fb8a7418fe752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6DA44-70F6-407C-9A32-E94FF05A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1</cp:lastModifiedBy>
  <cp:revision>6</cp:revision>
  <cp:lastPrinted>2024-01-31T06:31:00Z</cp:lastPrinted>
  <dcterms:created xsi:type="dcterms:W3CDTF">2023-05-04T08:02:00Z</dcterms:created>
  <dcterms:modified xsi:type="dcterms:W3CDTF">2024-01-31T06:35:00Z</dcterms:modified>
</cp:coreProperties>
</file>